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87FCF" w14:textId="77777777" w:rsidR="004361FE" w:rsidRPr="0026762E" w:rsidRDefault="004361FE" w:rsidP="00415F99">
      <w:pPr>
        <w:jc w:val="center"/>
        <w:rPr>
          <w:rFonts w:ascii="Calibri" w:hAnsi="Calibri" w:cs="Calibri"/>
          <w:b/>
          <w:bCs/>
          <w:u w:val="single"/>
        </w:rPr>
      </w:pPr>
      <w:r w:rsidRPr="0026762E">
        <w:rPr>
          <w:rFonts w:ascii="Calibri" w:hAnsi="Calibri" w:cs="Calibri"/>
          <w:b/>
          <w:bCs/>
          <w:u w:val="single"/>
        </w:rPr>
        <w:t>Guidebook to Delaware’s Response to Encampments &amp; Unsheltered Homelessness</w:t>
      </w:r>
    </w:p>
    <w:p w14:paraId="63CBD9CD" w14:textId="1095FD12" w:rsidR="004361FE" w:rsidRPr="0026762E" w:rsidRDefault="004361FE" w:rsidP="00415F99">
      <w:pPr>
        <w:jc w:val="center"/>
        <w:rPr>
          <w:rFonts w:ascii="Calibri" w:hAnsi="Calibri" w:cs="Calibri"/>
          <w:b/>
          <w:bCs/>
        </w:rPr>
      </w:pPr>
      <w:r w:rsidRPr="0026762E">
        <w:rPr>
          <w:rFonts w:ascii="Calibri" w:hAnsi="Calibri" w:cs="Calibri"/>
          <w:b/>
          <w:bCs/>
        </w:rPr>
        <w:t xml:space="preserve">Draft for Discussion </w:t>
      </w:r>
      <w:r w:rsidR="00415F99" w:rsidRPr="0026762E">
        <w:rPr>
          <w:rFonts w:ascii="Calibri" w:hAnsi="Calibri" w:cs="Calibri"/>
          <w:b/>
          <w:bCs/>
        </w:rPr>
        <w:t>-</w:t>
      </w:r>
      <w:r w:rsidRPr="0026762E">
        <w:rPr>
          <w:rFonts w:ascii="Calibri" w:hAnsi="Calibri" w:cs="Calibri"/>
          <w:b/>
          <w:bCs/>
        </w:rPr>
        <w:t xml:space="preserve"> Delaware Interagency Collaborative to End Homelessness</w:t>
      </w:r>
    </w:p>
    <w:p w14:paraId="1E6F70C2" w14:textId="77777777" w:rsidR="004361FE" w:rsidRPr="0026762E" w:rsidRDefault="004361FE" w:rsidP="00415F99">
      <w:pPr>
        <w:jc w:val="center"/>
        <w:rPr>
          <w:rFonts w:ascii="Calibri" w:hAnsi="Calibri" w:cs="Calibri"/>
          <w:b/>
          <w:bCs/>
        </w:rPr>
      </w:pPr>
      <w:r w:rsidRPr="0026762E">
        <w:rPr>
          <w:rFonts w:ascii="Calibri" w:hAnsi="Calibri" w:cs="Calibri"/>
          <w:b/>
          <w:bCs/>
        </w:rPr>
        <w:t>Street Outreach &amp; Engagement Subcommittee</w:t>
      </w:r>
    </w:p>
    <w:p w14:paraId="34458071" w14:textId="77777777" w:rsidR="004361FE" w:rsidRPr="0026762E" w:rsidRDefault="004361FE" w:rsidP="004361FE">
      <w:pPr>
        <w:rPr>
          <w:rFonts w:ascii="Calibri" w:hAnsi="Calibri" w:cs="Calibri"/>
          <w:b/>
          <w:bCs/>
        </w:rPr>
      </w:pPr>
      <w:r w:rsidRPr="0026762E">
        <w:rPr>
          <w:rFonts w:ascii="Calibri" w:hAnsi="Calibri" w:cs="Calibri"/>
          <w:b/>
          <w:bCs/>
        </w:rPr>
        <w:t>1. Purpose of This Guide</w:t>
      </w:r>
    </w:p>
    <w:p w14:paraId="695D5134" w14:textId="77777777" w:rsidR="004361FE" w:rsidRPr="0026762E" w:rsidRDefault="004361FE" w:rsidP="004361FE">
      <w:pPr>
        <w:rPr>
          <w:rFonts w:ascii="Calibri" w:hAnsi="Calibri" w:cs="Calibri"/>
        </w:rPr>
      </w:pPr>
      <w:r w:rsidRPr="0026762E">
        <w:rPr>
          <w:rFonts w:ascii="Calibri" w:hAnsi="Calibri" w:cs="Calibri"/>
        </w:rPr>
        <w:t>Delaware’s response to unsheltered homelessness involves a broad network of state and local government agencies, street outreach providers, behavioral and physical health providers, shelters, law enforcement, nonprofit and faith-based organizations, and other community partners.</w:t>
      </w:r>
    </w:p>
    <w:p w14:paraId="3C013625" w14:textId="77777777" w:rsidR="004361FE" w:rsidRPr="0026762E" w:rsidRDefault="004361FE" w:rsidP="004361FE">
      <w:pPr>
        <w:rPr>
          <w:rFonts w:ascii="Calibri" w:hAnsi="Calibri" w:cs="Calibri"/>
        </w:rPr>
      </w:pPr>
      <w:r w:rsidRPr="0026762E">
        <w:rPr>
          <w:rFonts w:ascii="Calibri" w:hAnsi="Calibri" w:cs="Calibri"/>
        </w:rPr>
        <w:t>This Guidebook is intended to establish a shared framework for how these partners can compassionately, consistently, and effectively respond to individuals experiencing unsheltered homelessness and to encampments throughout Delaware.</w:t>
      </w:r>
    </w:p>
    <w:p w14:paraId="158705C2" w14:textId="77777777" w:rsidR="004361FE" w:rsidRPr="0026762E" w:rsidRDefault="004361FE" w:rsidP="004361FE">
      <w:pPr>
        <w:rPr>
          <w:rFonts w:ascii="Calibri" w:hAnsi="Calibri" w:cs="Calibri"/>
        </w:rPr>
      </w:pPr>
      <w:r w:rsidRPr="0026762E">
        <w:rPr>
          <w:rFonts w:ascii="Calibri" w:hAnsi="Calibri" w:cs="Calibri"/>
        </w:rPr>
        <w:t>The Guidebook is intended to:</w:t>
      </w:r>
    </w:p>
    <w:p w14:paraId="77F48E8F" w14:textId="55196ADD"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Establish shared values and principles for street outreach and encampment response.</w:t>
      </w:r>
    </w:p>
    <w:p w14:paraId="7C0DEECB" w14:textId="0848EB53"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Describe Delaware’s existing response system and the roles of key partners.</w:t>
      </w:r>
    </w:p>
    <w:p w14:paraId="3D8EE2D9" w14:textId="30BE2A25"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Promote greater consistency and coordination across communities and counties.</w:t>
      </w:r>
    </w:p>
    <w:p w14:paraId="2DA17779" w14:textId="2BCB7BFA"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Help organizations understand how they fit within the broader homelessness response system.</w:t>
      </w:r>
    </w:p>
    <w:p w14:paraId="2671323A" w14:textId="1C3C7BFF"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Strengthen communication and handoffs among outreach, shelter, behavioral health, health care, housing, law enforcement, and other systems.</w:t>
      </w:r>
    </w:p>
    <w:p w14:paraId="5FA0A9AB" w14:textId="0A6AF9F7"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Identify recommended practices for responding to encampments while protecting the dignity, health, and safety of individuals experiencing homelessness.</w:t>
      </w:r>
    </w:p>
    <w:p w14:paraId="3199F3B7" w14:textId="503865E4"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Connect outreach activities to the ultimate goal of stable housing.</w:t>
      </w:r>
    </w:p>
    <w:p w14:paraId="7A279136" w14:textId="1BADBBEE"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Encourage collaboration rather than duplication of services.</w:t>
      </w:r>
    </w:p>
    <w:p w14:paraId="5AFACDBC" w14:textId="77777777" w:rsidR="004361FE" w:rsidRPr="0026762E" w:rsidRDefault="004361FE" w:rsidP="004361FE">
      <w:pPr>
        <w:rPr>
          <w:rFonts w:ascii="Calibri" w:hAnsi="Calibri" w:cs="Calibri"/>
        </w:rPr>
      </w:pPr>
      <w:r w:rsidRPr="0026762E">
        <w:rPr>
          <w:rFonts w:ascii="Calibri" w:hAnsi="Calibri" w:cs="Calibri"/>
        </w:rPr>
        <w:t>This Guidebook is not intended to establish a single rigid response for every community or every individual experiencing homelessness. Available providers, resources, local conditions, and individual circumstances vary significantly. Instead, Delaware should seek consistency in its values, objectives, coordination, and overall approach, while maintaining appropriate flexibility in local implementation.</w:t>
      </w:r>
    </w:p>
    <w:p w14:paraId="12FE8FDC" w14:textId="77777777" w:rsidR="001D6341" w:rsidRPr="0026762E" w:rsidRDefault="001D6341" w:rsidP="004361FE">
      <w:pPr>
        <w:rPr>
          <w:rFonts w:ascii="Calibri" w:hAnsi="Calibri" w:cs="Calibri"/>
        </w:rPr>
      </w:pPr>
    </w:p>
    <w:p w14:paraId="1D77187D" w14:textId="24A2C223" w:rsidR="004361FE" w:rsidRPr="0026762E" w:rsidRDefault="004361FE" w:rsidP="004361FE">
      <w:pPr>
        <w:rPr>
          <w:rFonts w:ascii="Calibri" w:hAnsi="Calibri" w:cs="Calibri"/>
          <w:b/>
          <w:bCs/>
        </w:rPr>
      </w:pPr>
      <w:r w:rsidRPr="0026762E">
        <w:rPr>
          <w:rFonts w:ascii="Calibri" w:hAnsi="Calibri" w:cs="Calibri"/>
          <w:b/>
          <w:bCs/>
        </w:rPr>
        <w:t>2. Delaware’s Shared Vision</w:t>
      </w:r>
    </w:p>
    <w:p w14:paraId="7CF33F9C" w14:textId="77777777" w:rsidR="004361FE" w:rsidRPr="0026762E" w:rsidRDefault="004361FE" w:rsidP="004361FE">
      <w:pPr>
        <w:rPr>
          <w:rFonts w:ascii="Calibri" w:hAnsi="Calibri" w:cs="Calibri"/>
        </w:rPr>
      </w:pPr>
      <w:r w:rsidRPr="0026762E">
        <w:rPr>
          <w:rFonts w:ascii="Calibri" w:hAnsi="Calibri" w:cs="Calibri"/>
        </w:rPr>
        <w:t>Delaware should strive toward a homelessness response system in which:</w:t>
      </w:r>
    </w:p>
    <w:p w14:paraId="1ADC3976" w14:textId="5AB95C0F"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Every individual experiencing unsheltered homelessness is treated with dignity and respect, receives consistent opportunities to engage with trusted providers, and is connected to appropriate shelter, services, and ultimately a pathway to permanent housing.</w:t>
      </w:r>
    </w:p>
    <w:p w14:paraId="0D952C07" w14:textId="085BCE5B"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An encampment should not be viewed solely as a location or public-space issue. It is also an indication that individuals living there have not yet successfully connected to</w:t>
      </w:r>
      <w:r w:rsidR="00415F99" w:rsidRPr="0026762E">
        <w:rPr>
          <w:rFonts w:ascii="Calibri" w:hAnsi="Calibri" w:cs="Calibri"/>
        </w:rPr>
        <w:t xml:space="preserve"> - </w:t>
      </w:r>
      <w:r w:rsidRPr="0026762E">
        <w:rPr>
          <w:rFonts w:ascii="Calibri" w:hAnsi="Calibri" w:cs="Calibri"/>
        </w:rPr>
        <w:t>or been adequately served by</w:t>
      </w:r>
      <w:r w:rsidR="00415F99" w:rsidRPr="0026762E">
        <w:rPr>
          <w:rFonts w:ascii="Calibri" w:hAnsi="Calibri" w:cs="Calibri"/>
        </w:rPr>
        <w:t xml:space="preserve"> - </w:t>
      </w:r>
      <w:r w:rsidRPr="0026762E">
        <w:rPr>
          <w:rFonts w:ascii="Calibri" w:hAnsi="Calibri" w:cs="Calibri"/>
        </w:rPr>
        <w:t>the broader homelessness response system.</w:t>
      </w:r>
    </w:p>
    <w:p w14:paraId="2EC6B8F3" w14:textId="77777777" w:rsidR="004361FE" w:rsidRPr="0026762E" w:rsidRDefault="004361FE" w:rsidP="004361FE">
      <w:pPr>
        <w:rPr>
          <w:rFonts w:ascii="Calibri" w:hAnsi="Calibri" w:cs="Calibri"/>
        </w:rPr>
      </w:pPr>
      <w:r w:rsidRPr="0026762E">
        <w:rPr>
          <w:rFonts w:ascii="Calibri" w:hAnsi="Calibri" w:cs="Calibri"/>
        </w:rPr>
        <w:t>Accordingly, Delaware’s response should extend beyond the immediate disposition of an encampment and consider the entire pathway:</w:t>
      </w:r>
    </w:p>
    <w:p w14:paraId="1734469E" w14:textId="77777777" w:rsidR="00415F99" w:rsidRPr="0026762E" w:rsidRDefault="004361FE" w:rsidP="00415F99">
      <w:pPr>
        <w:pStyle w:val="ListParagraph"/>
        <w:numPr>
          <w:ilvl w:val="0"/>
          <w:numId w:val="34"/>
        </w:numPr>
        <w:rPr>
          <w:rFonts w:ascii="Calibri" w:hAnsi="Calibri" w:cs="Calibri"/>
        </w:rPr>
      </w:pPr>
      <w:r w:rsidRPr="0026762E">
        <w:rPr>
          <w:rFonts w:ascii="Calibri" w:hAnsi="Calibri" w:cs="Calibri"/>
        </w:rPr>
        <w:t xml:space="preserve">Identification </w:t>
      </w:r>
    </w:p>
    <w:p w14:paraId="1A65830B" w14:textId="77777777" w:rsidR="00415F99" w:rsidRPr="0026762E" w:rsidRDefault="004361FE" w:rsidP="00415F99">
      <w:pPr>
        <w:pStyle w:val="ListParagraph"/>
        <w:numPr>
          <w:ilvl w:val="0"/>
          <w:numId w:val="34"/>
        </w:numPr>
        <w:rPr>
          <w:rFonts w:ascii="Calibri" w:hAnsi="Calibri" w:cs="Calibri"/>
        </w:rPr>
      </w:pPr>
      <w:r w:rsidRPr="0026762E">
        <w:rPr>
          <w:rFonts w:ascii="Calibri" w:hAnsi="Calibri" w:cs="Calibri"/>
        </w:rPr>
        <w:lastRenderedPageBreak/>
        <w:t xml:space="preserve">Outreach &amp; Relationship Building </w:t>
      </w:r>
    </w:p>
    <w:p w14:paraId="6D604FEF" w14:textId="77777777" w:rsidR="00415F99" w:rsidRPr="0026762E" w:rsidRDefault="004361FE" w:rsidP="00415F99">
      <w:pPr>
        <w:pStyle w:val="ListParagraph"/>
        <w:numPr>
          <w:ilvl w:val="0"/>
          <w:numId w:val="34"/>
        </w:numPr>
        <w:rPr>
          <w:rFonts w:ascii="Calibri" w:hAnsi="Calibri" w:cs="Calibri"/>
        </w:rPr>
      </w:pPr>
      <w:r w:rsidRPr="0026762E">
        <w:rPr>
          <w:rFonts w:ascii="Calibri" w:hAnsi="Calibri" w:cs="Calibri"/>
        </w:rPr>
        <w:t xml:space="preserve">Assessment → Service Coordination </w:t>
      </w:r>
    </w:p>
    <w:p w14:paraId="76D2E531" w14:textId="77777777" w:rsidR="00415F99" w:rsidRPr="0026762E" w:rsidRDefault="004361FE" w:rsidP="00415F99">
      <w:pPr>
        <w:pStyle w:val="ListParagraph"/>
        <w:numPr>
          <w:ilvl w:val="0"/>
          <w:numId w:val="34"/>
        </w:numPr>
        <w:rPr>
          <w:rFonts w:ascii="Calibri" w:hAnsi="Calibri" w:cs="Calibri"/>
        </w:rPr>
      </w:pPr>
      <w:r w:rsidRPr="0026762E">
        <w:rPr>
          <w:rFonts w:ascii="Calibri" w:hAnsi="Calibri" w:cs="Calibri"/>
        </w:rPr>
        <w:t>Shelter/Housing Connection</w:t>
      </w:r>
    </w:p>
    <w:p w14:paraId="120366E3" w14:textId="77777777" w:rsidR="00415F99" w:rsidRPr="0026762E" w:rsidRDefault="004361FE" w:rsidP="00415F99">
      <w:pPr>
        <w:pStyle w:val="ListParagraph"/>
        <w:numPr>
          <w:ilvl w:val="0"/>
          <w:numId w:val="34"/>
        </w:numPr>
        <w:rPr>
          <w:rFonts w:ascii="Calibri" w:hAnsi="Calibri" w:cs="Calibri"/>
        </w:rPr>
      </w:pPr>
      <w:r w:rsidRPr="0026762E">
        <w:rPr>
          <w:rFonts w:ascii="Calibri" w:hAnsi="Calibri" w:cs="Calibri"/>
        </w:rPr>
        <w:t xml:space="preserve">Encampment Resolution </w:t>
      </w:r>
    </w:p>
    <w:p w14:paraId="172D666A" w14:textId="77777777" w:rsidR="00415F99" w:rsidRPr="0026762E" w:rsidRDefault="004361FE" w:rsidP="00415F99">
      <w:pPr>
        <w:pStyle w:val="ListParagraph"/>
        <w:numPr>
          <w:ilvl w:val="0"/>
          <w:numId w:val="34"/>
        </w:numPr>
        <w:rPr>
          <w:rFonts w:ascii="Calibri" w:hAnsi="Calibri" w:cs="Calibri"/>
        </w:rPr>
      </w:pPr>
      <w:r w:rsidRPr="0026762E">
        <w:rPr>
          <w:rFonts w:ascii="Calibri" w:hAnsi="Calibri" w:cs="Calibri"/>
        </w:rPr>
        <w:t xml:space="preserve">Continued Support </w:t>
      </w:r>
    </w:p>
    <w:p w14:paraId="18B202CB" w14:textId="43BEABDA" w:rsidR="004361FE" w:rsidRPr="0026762E" w:rsidRDefault="004361FE" w:rsidP="00415F99">
      <w:pPr>
        <w:pStyle w:val="ListParagraph"/>
        <w:numPr>
          <w:ilvl w:val="0"/>
          <w:numId w:val="34"/>
        </w:numPr>
        <w:rPr>
          <w:rFonts w:ascii="Calibri" w:hAnsi="Calibri" w:cs="Calibri"/>
        </w:rPr>
      </w:pPr>
      <w:r w:rsidRPr="0026762E">
        <w:rPr>
          <w:rFonts w:ascii="Calibri" w:hAnsi="Calibri" w:cs="Calibri"/>
        </w:rPr>
        <w:t>Housing Stability</w:t>
      </w:r>
    </w:p>
    <w:p w14:paraId="2FD8F763" w14:textId="04D39EA5" w:rsidR="004361FE" w:rsidRPr="0026762E" w:rsidRDefault="004361FE" w:rsidP="004361FE">
      <w:pPr>
        <w:rPr>
          <w:rFonts w:ascii="Calibri" w:hAnsi="Calibri" w:cs="Calibri"/>
        </w:rPr>
      </w:pPr>
      <w:r w:rsidRPr="0026762E">
        <w:rPr>
          <w:rFonts w:ascii="Calibri" w:hAnsi="Calibri" w:cs="Calibri"/>
        </w:rPr>
        <w:t>Success should therefore be evaluated not simply by whether an encampment is removed or relocated, but by whether individuals experiencing homelessness are successfully connected to safer conditions, services, shelter, and permanent housing.</w:t>
      </w:r>
    </w:p>
    <w:p w14:paraId="4DF3904D" w14:textId="77777777" w:rsidR="001D6341" w:rsidRPr="0026762E" w:rsidRDefault="001D6341" w:rsidP="004361FE">
      <w:pPr>
        <w:rPr>
          <w:rFonts w:ascii="Calibri" w:hAnsi="Calibri" w:cs="Calibri"/>
          <w:b/>
          <w:bCs/>
        </w:rPr>
      </w:pPr>
    </w:p>
    <w:p w14:paraId="319753A7" w14:textId="4AE1A7EA" w:rsidR="004361FE" w:rsidRPr="0026762E" w:rsidRDefault="004361FE" w:rsidP="004361FE">
      <w:pPr>
        <w:rPr>
          <w:rFonts w:ascii="Calibri" w:hAnsi="Calibri" w:cs="Calibri"/>
          <w:b/>
          <w:bCs/>
        </w:rPr>
      </w:pPr>
      <w:r w:rsidRPr="0026762E">
        <w:rPr>
          <w:rFonts w:ascii="Calibri" w:hAnsi="Calibri" w:cs="Calibri"/>
          <w:b/>
          <w:bCs/>
        </w:rPr>
        <w:t>3. Guiding Values</w:t>
      </w:r>
    </w:p>
    <w:p w14:paraId="157108DC" w14:textId="77777777" w:rsidR="004361FE" w:rsidRPr="0026762E" w:rsidRDefault="004361FE" w:rsidP="004361FE">
      <w:pPr>
        <w:rPr>
          <w:rFonts w:ascii="Calibri" w:hAnsi="Calibri" w:cs="Calibri"/>
          <w:b/>
          <w:bCs/>
          <w:i/>
          <w:iCs/>
        </w:rPr>
      </w:pPr>
      <w:r w:rsidRPr="0026762E">
        <w:rPr>
          <w:rFonts w:ascii="Calibri" w:hAnsi="Calibri" w:cs="Calibri"/>
          <w:b/>
          <w:bCs/>
          <w:i/>
          <w:iCs/>
        </w:rPr>
        <w:t>Respect &amp; Dignity</w:t>
      </w:r>
    </w:p>
    <w:p w14:paraId="030FDDFB" w14:textId="55A0F4E0" w:rsidR="004361FE" w:rsidRPr="0026762E" w:rsidRDefault="004361FE" w:rsidP="004361FE">
      <w:pPr>
        <w:rPr>
          <w:rFonts w:ascii="Calibri" w:hAnsi="Calibri" w:cs="Calibri"/>
        </w:rPr>
      </w:pPr>
      <w:r w:rsidRPr="0026762E">
        <w:rPr>
          <w:rFonts w:ascii="Calibri" w:hAnsi="Calibri" w:cs="Calibri"/>
        </w:rPr>
        <w:t>Every person experiencing homelessness should be treated as an individual deserving respect, privacy, compassion, and meaningful participation in decisions affecting them.</w:t>
      </w:r>
      <w:r w:rsidR="00415F99" w:rsidRPr="0026762E">
        <w:rPr>
          <w:rFonts w:ascii="Calibri" w:hAnsi="Calibri" w:cs="Calibri"/>
        </w:rPr>
        <w:t xml:space="preserve"> </w:t>
      </w:r>
      <w:r w:rsidRPr="0026762E">
        <w:rPr>
          <w:rFonts w:ascii="Calibri" w:hAnsi="Calibri" w:cs="Calibri"/>
        </w:rPr>
        <w:t>Homelessness should not diminish an individual's voice or right to understand what is happening around them.</w:t>
      </w:r>
    </w:p>
    <w:p w14:paraId="12C394CB" w14:textId="77777777" w:rsidR="004361FE" w:rsidRPr="0026762E" w:rsidRDefault="004361FE" w:rsidP="004361FE">
      <w:pPr>
        <w:rPr>
          <w:rFonts w:ascii="Calibri" w:hAnsi="Calibri" w:cs="Calibri"/>
          <w:b/>
          <w:bCs/>
          <w:i/>
          <w:iCs/>
        </w:rPr>
      </w:pPr>
      <w:r w:rsidRPr="0026762E">
        <w:rPr>
          <w:rFonts w:ascii="Calibri" w:hAnsi="Calibri" w:cs="Calibri"/>
          <w:b/>
          <w:bCs/>
          <w:i/>
          <w:iCs/>
        </w:rPr>
        <w:t>Person-Centered Engagement</w:t>
      </w:r>
    </w:p>
    <w:p w14:paraId="6C102BAC" w14:textId="3375A904" w:rsidR="004361FE" w:rsidRPr="0026762E" w:rsidRDefault="004361FE" w:rsidP="004361FE">
      <w:pPr>
        <w:rPr>
          <w:rFonts w:ascii="Calibri" w:hAnsi="Calibri" w:cs="Calibri"/>
        </w:rPr>
      </w:pPr>
      <w:r w:rsidRPr="0026762E">
        <w:rPr>
          <w:rFonts w:ascii="Calibri" w:hAnsi="Calibri" w:cs="Calibri"/>
        </w:rPr>
        <w:t>Responses should recognize that individuals experiencing homelessness have different histories, needs, goals, barriers, and levels of readiness to engage with services.</w:t>
      </w:r>
      <w:r w:rsidR="000113CE">
        <w:rPr>
          <w:rFonts w:ascii="Calibri" w:hAnsi="Calibri" w:cs="Calibri"/>
        </w:rPr>
        <w:t xml:space="preserve"> </w:t>
      </w:r>
      <w:r w:rsidRPr="0026762E">
        <w:rPr>
          <w:rFonts w:ascii="Calibri" w:hAnsi="Calibri" w:cs="Calibri"/>
        </w:rPr>
        <w:t>Providers should seek to understand:</w:t>
      </w:r>
    </w:p>
    <w:p w14:paraId="43685F18" w14:textId="03ADA21F"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What does this individual need right now?</w:t>
      </w:r>
    </w:p>
    <w:p w14:paraId="1614EE11" w14:textId="376D02D7"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What barriers are preventing them from accessing shelter or housing?</w:t>
      </w:r>
    </w:p>
    <w:p w14:paraId="3BFDCD8E" w14:textId="34A6269D"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What services have they previously received?</w:t>
      </w:r>
    </w:p>
    <w:p w14:paraId="12C39017" w14:textId="3B5CDAA8"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What relationships or providers do they already trust?</w:t>
      </w:r>
    </w:p>
    <w:p w14:paraId="737B6B1D" w14:textId="00320898"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What would help them move toward greater stability?</w:t>
      </w:r>
    </w:p>
    <w:p w14:paraId="60C9308B" w14:textId="77777777" w:rsidR="004361FE" w:rsidRPr="0026762E" w:rsidRDefault="004361FE" w:rsidP="004361FE">
      <w:pPr>
        <w:rPr>
          <w:rFonts w:ascii="Calibri" w:hAnsi="Calibri" w:cs="Calibri"/>
        </w:rPr>
      </w:pPr>
      <w:r w:rsidRPr="0026762E">
        <w:rPr>
          <w:rFonts w:ascii="Calibri" w:hAnsi="Calibri" w:cs="Calibri"/>
        </w:rPr>
        <w:t>The same intervention will not work for every person.</w:t>
      </w:r>
    </w:p>
    <w:p w14:paraId="21582BD3" w14:textId="77777777" w:rsidR="004361FE" w:rsidRPr="0026762E" w:rsidRDefault="004361FE" w:rsidP="004361FE">
      <w:pPr>
        <w:rPr>
          <w:rFonts w:ascii="Calibri" w:hAnsi="Calibri" w:cs="Calibri"/>
          <w:b/>
          <w:bCs/>
          <w:i/>
          <w:iCs/>
        </w:rPr>
      </w:pPr>
      <w:r w:rsidRPr="0026762E">
        <w:rPr>
          <w:rFonts w:ascii="Calibri" w:hAnsi="Calibri" w:cs="Calibri"/>
          <w:b/>
          <w:bCs/>
          <w:i/>
          <w:iCs/>
        </w:rPr>
        <w:t>Trauma-Informed Practice</w:t>
      </w:r>
    </w:p>
    <w:p w14:paraId="6C1650B7" w14:textId="62DB88E7" w:rsidR="004361FE" w:rsidRPr="0026762E" w:rsidRDefault="004361FE" w:rsidP="004361FE">
      <w:pPr>
        <w:rPr>
          <w:rFonts w:ascii="Calibri" w:hAnsi="Calibri" w:cs="Calibri"/>
        </w:rPr>
      </w:pPr>
      <w:r w:rsidRPr="0026762E">
        <w:rPr>
          <w:rFonts w:ascii="Calibri" w:hAnsi="Calibri" w:cs="Calibri"/>
        </w:rPr>
        <w:t>Many individuals experiencing unsheltered homelessness have experienced trauma. Outreach and encampment responses should avoid unnecessarily recreating instability, fear, loss, or distrust</w:t>
      </w:r>
      <w:r w:rsidR="000113CE">
        <w:rPr>
          <w:rFonts w:ascii="Calibri" w:hAnsi="Calibri" w:cs="Calibri"/>
        </w:rPr>
        <w:t xml:space="preserve">. </w:t>
      </w:r>
      <w:r w:rsidRPr="0026762E">
        <w:rPr>
          <w:rFonts w:ascii="Calibri" w:hAnsi="Calibri" w:cs="Calibri"/>
        </w:rPr>
        <w:t>Trauma-informed engagement should emphasize:</w:t>
      </w:r>
    </w:p>
    <w:p w14:paraId="7C511B53" w14:textId="7F94C36F"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Clear and thoughtful communication.</w:t>
      </w:r>
    </w:p>
    <w:p w14:paraId="4E923DC8" w14:textId="3CA93B70"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Respectful interactions.</w:t>
      </w:r>
    </w:p>
    <w:p w14:paraId="5B58FA98" w14:textId="54876D3B"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Opportunities for individuals to make informed choices.</w:t>
      </w:r>
    </w:p>
    <w:p w14:paraId="7F928A5B" w14:textId="1A6748DD"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Avoiding unnecessarily overwhelming or confrontational approaches.</w:t>
      </w:r>
    </w:p>
    <w:p w14:paraId="31E262C8" w14:textId="77777777" w:rsidR="0026762E" w:rsidRDefault="004361FE" w:rsidP="004361FE">
      <w:pPr>
        <w:pStyle w:val="ListParagraph"/>
        <w:numPr>
          <w:ilvl w:val="0"/>
          <w:numId w:val="33"/>
        </w:numPr>
        <w:rPr>
          <w:rFonts w:ascii="Calibri" w:hAnsi="Calibri" w:cs="Calibri"/>
        </w:rPr>
      </w:pPr>
      <w:r w:rsidRPr="0026762E">
        <w:rPr>
          <w:rFonts w:ascii="Calibri" w:hAnsi="Calibri" w:cs="Calibri"/>
        </w:rPr>
        <w:t>Recognizing that trust may require repeated interactions over time.</w:t>
      </w:r>
    </w:p>
    <w:p w14:paraId="397E9AB9" w14:textId="630AFC9C" w:rsidR="004361FE" w:rsidRPr="0026762E" w:rsidRDefault="004361FE" w:rsidP="0026762E">
      <w:pPr>
        <w:rPr>
          <w:rFonts w:ascii="Calibri" w:hAnsi="Calibri" w:cs="Calibri"/>
        </w:rPr>
      </w:pPr>
      <w:r w:rsidRPr="0026762E">
        <w:rPr>
          <w:rFonts w:ascii="Calibri" w:hAnsi="Calibri" w:cs="Calibri"/>
          <w:b/>
          <w:bCs/>
          <w:i/>
          <w:iCs/>
        </w:rPr>
        <w:t>Consistency &amp; Relationship Building</w:t>
      </w:r>
    </w:p>
    <w:p w14:paraId="7F2915FE" w14:textId="09E6D3F0" w:rsidR="004361FE" w:rsidRPr="0026762E" w:rsidRDefault="004361FE" w:rsidP="004361FE">
      <w:pPr>
        <w:rPr>
          <w:rFonts w:ascii="Calibri" w:hAnsi="Calibri" w:cs="Calibri"/>
        </w:rPr>
      </w:pPr>
      <w:r w:rsidRPr="0026762E">
        <w:rPr>
          <w:rFonts w:ascii="Calibri" w:hAnsi="Calibri" w:cs="Calibri"/>
        </w:rPr>
        <w:t>Trust is fundamental to effective street outreach.</w:t>
      </w:r>
      <w:r w:rsidR="00415F99" w:rsidRPr="0026762E">
        <w:rPr>
          <w:rFonts w:ascii="Calibri" w:hAnsi="Calibri" w:cs="Calibri"/>
        </w:rPr>
        <w:t xml:space="preserve"> </w:t>
      </w:r>
      <w:r w:rsidRPr="0026762E">
        <w:rPr>
          <w:rFonts w:ascii="Calibri" w:hAnsi="Calibri" w:cs="Calibri"/>
        </w:rPr>
        <w:t xml:space="preserve">Whenever possible, individuals should encounter consistent outreach workers and organizations rather than repeatedly restarting relationships with new </w:t>
      </w:r>
      <w:r w:rsidRPr="0026762E">
        <w:rPr>
          <w:rFonts w:ascii="Calibri" w:hAnsi="Calibri" w:cs="Calibri"/>
        </w:rPr>
        <w:lastRenderedPageBreak/>
        <w:t>systems or providers.</w:t>
      </w:r>
      <w:r w:rsidR="00415F99" w:rsidRPr="0026762E">
        <w:rPr>
          <w:rFonts w:ascii="Calibri" w:hAnsi="Calibri" w:cs="Calibri"/>
        </w:rPr>
        <w:t xml:space="preserve"> </w:t>
      </w:r>
      <w:r w:rsidRPr="0026762E">
        <w:rPr>
          <w:rFonts w:ascii="Calibri" w:hAnsi="Calibri" w:cs="Calibri"/>
        </w:rPr>
        <w:t>An individual declining assistance during one interaction should not mean the end of outreach. Continued respectful engagement can create future opportunities for connection.</w:t>
      </w:r>
    </w:p>
    <w:p w14:paraId="663DBC1D" w14:textId="77777777" w:rsidR="004361FE" w:rsidRPr="0026762E" w:rsidRDefault="004361FE" w:rsidP="004361FE">
      <w:pPr>
        <w:rPr>
          <w:rFonts w:ascii="Calibri" w:hAnsi="Calibri" w:cs="Calibri"/>
          <w:b/>
          <w:bCs/>
          <w:i/>
          <w:iCs/>
        </w:rPr>
      </w:pPr>
      <w:r w:rsidRPr="0026762E">
        <w:rPr>
          <w:rFonts w:ascii="Calibri" w:hAnsi="Calibri" w:cs="Calibri"/>
          <w:b/>
          <w:bCs/>
          <w:i/>
          <w:iCs/>
        </w:rPr>
        <w:t>Housing-Focused Response</w:t>
      </w:r>
    </w:p>
    <w:p w14:paraId="218B7B2E" w14:textId="2D9FE8EE" w:rsidR="004361FE" w:rsidRPr="0026762E" w:rsidRDefault="004361FE" w:rsidP="004361FE">
      <w:pPr>
        <w:rPr>
          <w:rFonts w:ascii="Calibri" w:hAnsi="Calibri" w:cs="Calibri"/>
        </w:rPr>
      </w:pPr>
      <w:r w:rsidRPr="0026762E">
        <w:rPr>
          <w:rFonts w:ascii="Calibri" w:hAnsi="Calibri" w:cs="Calibri"/>
        </w:rPr>
        <w:t>Street outreach should ultimately create pathways toward permanent housing.</w:t>
      </w:r>
      <w:r w:rsidR="00415F99" w:rsidRPr="0026762E">
        <w:rPr>
          <w:rFonts w:ascii="Calibri" w:hAnsi="Calibri" w:cs="Calibri"/>
        </w:rPr>
        <w:t xml:space="preserve"> </w:t>
      </w:r>
      <w:r w:rsidRPr="0026762E">
        <w:rPr>
          <w:rFonts w:ascii="Calibri" w:hAnsi="Calibri" w:cs="Calibri"/>
        </w:rPr>
        <w:t>Immediate needs</w:t>
      </w:r>
      <w:r w:rsidR="00415F99" w:rsidRPr="0026762E">
        <w:rPr>
          <w:rFonts w:ascii="Calibri" w:hAnsi="Calibri" w:cs="Calibri"/>
        </w:rPr>
        <w:t xml:space="preserve"> -</w:t>
      </w:r>
      <w:r w:rsidRPr="0026762E">
        <w:rPr>
          <w:rFonts w:ascii="Calibri" w:hAnsi="Calibri" w:cs="Calibri"/>
        </w:rPr>
        <w:t>food, health care, shelter, identification, transportation, behavioral health treatment, and other services</w:t>
      </w:r>
      <w:r w:rsidR="00415F99" w:rsidRPr="0026762E">
        <w:rPr>
          <w:rFonts w:ascii="Calibri" w:hAnsi="Calibri" w:cs="Calibri"/>
        </w:rPr>
        <w:t xml:space="preserve"> - </w:t>
      </w:r>
      <w:r w:rsidRPr="0026762E">
        <w:rPr>
          <w:rFonts w:ascii="Calibri" w:hAnsi="Calibri" w:cs="Calibri"/>
        </w:rPr>
        <w:t>are important components of engagement and stabilization, but should be connected wherever possible to a longer-term housing plan.</w:t>
      </w:r>
    </w:p>
    <w:p w14:paraId="7F0154AC" w14:textId="77777777" w:rsidR="004361FE" w:rsidRPr="0026762E" w:rsidRDefault="004361FE" w:rsidP="004361FE">
      <w:pPr>
        <w:rPr>
          <w:rFonts w:ascii="Calibri" w:hAnsi="Calibri" w:cs="Calibri"/>
          <w:b/>
          <w:bCs/>
          <w:i/>
          <w:iCs/>
        </w:rPr>
      </w:pPr>
      <w:r w:rsidRPr="0026762E">
        <w:rPr>
          <w:rFonts w:ascii="Calibri" w:hAnsi="Calibri" w:cs="Calibri"/>
          <w:b/>
          <w:bCs/>
          <w:i/>
          <w:iCs/>
        </w:rPr>
        <w:t>Health &amp; Safety</w:t>
      </w:r>
    </w:p>
    <w:p w14:paraId="711A36D4" w14:textId="77777777" w:rsidR="004361FE" w:rsidRPr="0026762E" w:rsidRDefault="004361FE" w:rsidP="004361FE">
      <w:pPr>
        <w:rPr>
          <w:rFonts w:ascii="Calibri" w:hAnsi="Calibri" w:cs="Calibri"/>
        </w:rPr>
      </w:pPr>
      <w:r w:rsidRPr="0026762E">
        <w:rPr>
          <w:rFonts w:ascii="Calibri" w:hAnsi="Calibri" w:cs="Calibri"/>
        </w:rPr>
        <w:t>Responses should prioritize the health and safety of:</w:t>
      </w:r>
    </w:p>
    <w:p w14:paraId="15B65609" w14:textId="7BAA942B"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Individuals experiencing homelessness.</w:t>
      </w:r>
    </w:p>
    <w:p w14:paraId="0F0F43DB" w14:textId="7369DDAC"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Outreach workers.</w:t>
      </w:r>
    </w:p>
    <w:p w14:paraId="57AADEF5" w14:textId="7E57AF59"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Other service providers.</w:t>
      </w:r>
    </w:p>
    <w:p w14:paraId="513831E6" w14:textId="195DA4FC" w:rsidR="004361FE" w:rsidRPr="0026762E" w:rsidRDefault="004361FE" w:rsidP="00415F99">
      <w:pPr>
        <w:pStyle w:val="ListParagraph"/>
        <w:numPr>
          <w:ilvl w:val="0"/>
          <w:numId w:val="33"/>
        </w:numPr>
        <w:rPr>
          <w:rFonts w:ascii="Calibri" w:hAnsi="Calibri" w:cs="Calibri"/>
        </w:rPr>
      </w:pPr>
      <w:r w:rsidRPr="0026762E">
        <w:rPr>
          <w:rFonts w:ascii="Calibri" w:hAnsi="Calibri" w:cs="Calibri"/>
        </w:rPr>
        <w:t>Residents and surrounding communities.</w:t>
      </w:r>
    </w:p>
    <w:p w14:paraId="73DF16AC" w14:textId="77777777" w:rsidR="004361FE" w:rsidRPr="0026762E" w:rsidRDefault="004361FE" w:rsidP="004361FE">
      <w:pPr>
        <w:rPr>
          <w:rFonts w:ascii="Calibri" w:hAnsi="Calibri" w:cs="Calibri"/>
        </w:rPr>
      </w:pPr>
      <w:r w:rsidRPr="0026762E">
        <w:rPr>
          <w:rFonts w:ascii="Calibri" w:hAnsi="Calibri" w:cs="Calibri"/>
        </w:rPr>
        <w:t>Health and safety concerns should be addressed through coordinated responses that involve appropriate public health, behavioral health, outreach, emergency response, and other partners.</w:t>
      </w:r>
    </w:p>
    <w:p w14:paraId="5075C7AF" w14:textId="77777777" w:rsidR="004361FE" w:rsidRPr="0026762E" w:rsidRDefault="004361FE" w:rsidP="004361FE">
      <w:pPr>
        <w:rPr>
          <w:rFonts w:ascii="Calibri" w:hAnsi="Calibri" w:cs="Calibri"/>
          <w:b/>
          <w:bCs/>
          <w:i/>
          <w:iCs/>
        </w:rPr>
      </w:pPr>
      <w:r w:rsidRPr="0026762E">
        <w:rPr>
          <w:rFonts w:ascii="Calibri" w:hAnsi="Calibri" w:cs="Calibri"/>
          <w:b/>
          <w:bCs/>
          <w:i/>
          <w:iCs/>
        </w:rPr>
        <w:t>Coordination</w:t>
      </w:r>
    </w:p>
    <w:p w14:paraId="3966850A" w14:textId="639CE8F7" w:rsidR="004361FE" w:rsidRPr="0026762E" w:rsidRDefault="004361FE" w:rsidP="004361FE">
      <w:pPr>
        <w:rPr>
          <w:rFonts w:ascii="Calibri" w:hAnsi="Calibri" w:cs="Calibri"/>
        </w:rPr>
      </w:pPr>
      <w:r w:rsidRPr="0026762E">
        <w:rPr>
          <w:rFonts w:ascii="Calibri" w:hAnsi="Calibri" w:cs="Calibri"/>
        </w:rPr>
        <w:t>No single organization can resolve unsheltered homelessness alone.</w:t>
      </w:r>
      <w:r w:rsidR="00415F99" w:rsidRPr="0026762E">
        <w:rPr>
          <w:rFonts w:ascii="Calibri" w:hAnsi="Calibri" w:cs="Calibri"/>
        </w:rPr>
        <w:t xml:space="preserve"> </w:t>
      </w:r>
      <w:r w:rsidRPr="0026762E">
        <w:rPr>
          <w:rFonts w:ascii="Calibri" w:hAnsi="Calibri" w:cs="Calibri"/>
        </w:rPr>
        <w:t>Effective responses require coordination among government, outreach providers, shelters, housing providers, behavioral and physical health providers, law enforcement, community organizations, and other partners.</w:t>
      </w:r>
      <w:r w:rsidR="00415F99" w:rsidRPr="0026762E">
        <w:rPr>
          <w:rFonts w:ascii="Calibri" w:hAnsi="Calibri" w:cs="Calibri"/>
        </w:rPr>
        <w:t xml:space="preserve"> </w:t>
      </w:r>
      <w:r w:rsidRPr="0026762E">
        <w:rPr>
          <w:rFonts w:ascii="Calibri" w:hAnsi="Calibri" w:cs="Calibri"/>
        </w:rPr>
        <w:t>Whenever responsibility moves from one organization to another, partners should strive for a warm handoff rather than a referral alone.</w:t>
      </w:r>
    </w:p>
    <w:p w14:paraId="2D0AA959" w14:textId="77777777" w:rsidR="004361FE" w:rsidRPr="0026762E" w:rsidRDefault="004361FE" w:rsidP="004361FE">
      <w:pPr>
        <w:rPr>
          <w:rFonts w:ascii="Calibri" w:hAnsi="Calibri" w:cs="Calibri"/>
          <w:b/>
          <w:bCs/>
          <w:i/>
          <w:iCs/>
        </w:rPr>
      </w:pPr>
      <w:r w:rsidRPr="0026762E">
        <w:rPr>
          <w:rFonts w:ascii="Calibri" w:hAnsi="Calibri" w:cs="Calibri"/>
          <w:b/>
          <w:bCs/>
          <w:i/>
          <w:iCs/>
        </w:rPr>
        <w:t>Transparency</w:t>
      </w:r>
    </w:p>
    <w:p w14:paraId="0D0F9792" w14:textId="77777777" w:rsidR="004361FE" w:rsidRPr="0026762E" w:rsidRDefault="004361FE" w:rsidP="004361FE">
      <w:pPr>
        <w:rPr>
          <w:rFonts w:ascii="Calibri" w:hAnsi="Calibri" w:cs="Calibri"/>
        </w:rPr>
      </w:pPr>
      <w:r w:rsidRPr="0026762E">
        <w:rPr>
          <w:rFonts w:ascii="Calibri" w:hAnsi="Calibri" w:cs="Calibri"/>
        </w:rPr>
        <w:t>Individuals affected by an encampment response should receive clear information, to the extent practicable, about:</w:t>
      </w:r>
    </w:p>
    <w:p w14:paraId="75D8E55D" w14:textId="1F4D46B8" w:rsidR="00415F99" w:rsidRPr="0026762E" w:rsidRDefault="004361FE" w:rsidP="00415F99">
      <w:pPr>
        <w:pStyle w:val="ListParagraph"/>
        <w:numPr>
          <w:ilvl w:val="0"/>
          <w:numId w:val="33"/>
        </w:numPr>
        <w:rPr>
          <w:rFonts w:ascii="Calibri" w:hAnsi="Calibri" w:cs="Calibri"/>
        </w:rPr>
      </w:pPr>
      <w:r w:rsidRPr="0026762E">
        <w:rPr>
          <w:rFonts w:ascii="Calibri" w:hAnsi="Calibri" w:cs="Calibri"/>
        </w:rPr>
        <w:t>What is occurring</w:t>
      </w:r>
    </w:p>
    <w:p w14:paraId="423931C8" w14:textId="729EB55E" w:rsidR="00415F99" w:rsidRPr="0026762E" w:rsidRDefault="004361FE" w:rsidP="00415F99">
      <w:pPr>
        <w:pStyle w:val="ListParagraph"/>
        <w:numPr>
          <w:ilvl w:val="0"/>
          <w:numId w:val="33"/>
        </w:numPr>
        <w:rPr>
          <w:rFonts w:ascii="Calibri" w:hAnsi="Calibri" w:cs="Calibri"/>
        </w:rPr>
      </w:pPr>
      <w:r w:rsidRPr="0026762E">
        <w:rPr>
          <w:rFonts w:ascii="Calibri" w:hAnsi="Calibri" w:cs="Calibri"/>
        </w:rPr>
        <w:t>Why action is being considered</w:t>
      </w:r>
    </w:p>
    <w:p w14:paraId="65AC5532" w14:textId="4DA0BDA6" w:rsidR="00415F99" w:rsidRPr="0026762E" w:rsidRDefault="004361FE" w:rsidP="00415F99">
      <w:pPr>
        <w:pStyle w:val="ListParagraph"/>
        <w:numPr>
          <w:ilvl w:val="0"/>
          <w:numId w:val="33"/>
        </w:numPr>
        <w:rPr>
          <w:rFonts w:ascii="Calibri" w:hAnsi="Calibri" w:cs="Calibri"/>
        </w:rPr>
      </w:pPr>
      <w:r w:rsidRPr="0026762E">
        <w:rPr>
          <w:rFonts w:ascii="Calibri" w:hAnsi="Calibri" w:cs="Calibri"/>
        </w:rPr>
        <w:t>Expected timelines</w:t>
      </w:r>
    </w:p>
    <w:p w14:paraId="06C17827" w14:textId="77777777" w:rsidR="00415F99" w:rsidRPr="0026762E" w:rsidRDefault="004361FE" w:rsidP="00415F99">
      <w:pPr>
        <w:pStyle w:val="ListParagraph"/>
        <w:numPr>
          <w:ilvl w:val="0"/>
          <w:numId w:val="33"/>
        </w:numPr>
        <w:rPr>
          <w:rFonts w:ascii="Calibri" w:hAnsi="Calibri" w:cs="Calibri"/>
        </w:rPr>
      </w:pPr>
      <w:r w:rsidRPr="0026762E">
        <w:rPr>
          <w:rFonts w:ascii="Calibri" w:hAnsi="Calibri" w:cs="Calibri"/>
        </w:rPr>
        <w:t>Available shelter, housing, and services</w:t>
      </w:r>
    </w:p>
    <w:p w14:paraId="12CE00FD" w14:textId="77777777" w:rsidR="00415F99" w:rsidRPr="0026762E" w:rsidRDefault="004361FE" w:rsidP="00415F99">
      <w:pPr>
        <w:pStyle w:val="ListParagraph"/>
        <w:numPr>
          <w:ilvl w:val="0"/>
          <w:numId w:val="33"/>
        </w:numPr>
        <w:rPr>
          <w:rFonts w:ascii="Calibri" w:hAnsi="Calibri" w:cs="Calibri"/>
        </w:rPr>
      </w:pPr>
      <w:r w:rsidRPr="0026762E">
        <w:rPr>
          <w:rFonts w:ascii="Calibri" w:hAnsi="Calibri" w:cs="Calibri"/>
        </w:rPr>
        <w:t>Who they can contact for assistance.</w:t>
      </w:r>
    </w:p>
    <w:p w14:paraId="0E005E7D" w14:textId="4C48756F" w:rsidR="004361FE" w:rsidRPr="0026762E" w:rsidRDefault="00415F99" w:rsidP="00415F99">
      <w:pPr>
        <w:pStyle w:val="ListParagraph"/>
        <w:numPr>
          <w:ilvl w:val="0"/>
          <w:numId w:val="33"/>
        </w:numPr>
        <w:rPr>
          <w:rFonts w:ascii="Calibri" w:hAnsi="Calibri" w:cs="Calibri"/>
        </w:rPr>
      </w:pPr>
      <w:r w:rsidRPr="0026762E">
        <w:rPr>
          <w:rFonts w:ascii="Calibri" w:hAnsi="Calibri" w:cs="Calibri"/>
        </w:rPr>
        <w:t>W</w:t>
      </w:r>
      <w:r w:rsidR="004361FE" w:rsidRPr="0026762E">
        <w:rPr>
          <w:rFonts w:ascii="Calibri" w:hAnsi="Calibri" w:cs="Calibri"/>
        </w:rPr>
        <w:t>hat will happen next.</w:t>
      </w:r>
    </w:p>
    <w:p w14:paraId="3F359B8F" w14:textId="13F3C114" w:rsidR="004361FE" w:rsidRPr="0026762E" w:rsidRDefault="004361FE" w:rsidP="004361FE">
      <w:pPr>
        <w:rPr>
          <w:rFonts w:ascii="Calibri" w:hAnsi="Calibri" w:cs="Calibri"/>
          <w:b/>
          <w:bCs/>
          <w:i/>
          <w:iCs/>
        </w:rPr>
      </w:pPr>
      <w:r w:rsidRPr="0026762E">
        <w:rPr>
          <w:rFonts w:ascii="Calibri" w:hAnsi="Calibri" w:cs="Calibri"/>
          <w:b/>
          <w:bCs/>
          <w:i/>
          <w:iCs/>
        </w:rPr>
        <w:t>Community Awareness &amp; Reduced Stigma</w:t>
      </w:r>
    </w:p>
    <w:p w14:paraId="2D9C5A84" w14:textId="49F729A2" w:rsidR="004361FE" w:rsidRPr="0026762E" w:rsidRDefault="004361FE" w:rsidP="004361FE">
      <w:pPr>
        <w:rPr>
          <w:rFonts w:ascii="Calibri" w:hAnsi="Calibri" w:cs="Calibri"/>
        </w:rPr>
      </w:pPr>
      <w:r w:rsidRPr="0026762E">
        <w:rPr>
          <w:rFonts w:ascii="Calibri" w:hAnsi="Calibri" w:cs="Calibri"/>
        </w:rPr>
        <w:t>Effective responses also require public understanding.</w:t>
      </w:r>
      <w:r w:rsidR="00415F99" w:rsidRPr="0026762E">
        <w:rPr>
          <w:rFonts w:ascii="Calibri" w:hAnsi="Calibri" w:cs="Calibri"/>
        </w:rPr>
        <w:t xml:space="preserve"> </w:t>
      </w:r>
      <w:r w:rsidRPr="0026762E">
        <w:rPr>
          <w:rFonts w:ascii="Calibri" w:hAnsi="Calibri" w:cs="Calibri"/>
        </w:rPr>
        <w:t>Communities should understand that homelessness is complex, that outreach often requires repeated engagement, and that an individual may not accept an offered service during the first interaction.</w:t>
      </w:r>
      <w:r w:rsidR="000113CE">
        <w:rPr>
          <w:rFonts w:ascii="Calibri" w:hAnsi="Calibri" w:cs="Calibri"/>
        </w:rPr>
        <w:t xml:space="preserve"> </w:t>
      </w:r>
      <w:r w:rsidRPr="0026762E">
        <w:rPr>
          <w:rFonts w:ascii="Calibri" w:hAnsi="Calibri" w:cs="Calibri"/>
        </w:rPr>
        <w:t>Public education should reinforce the importance of compassionate, coordinated, and housing-focused responses.</w:t>
      </w:r>
    </w:p>
    <w:p w14:paraId="62493F1C" w14:textId="11898957" w:rsidR="004361FE" w:rsidRPr="0026762E" w:rsidRDefault="004361FE" w:rsidP="004361FE">
      <w:pPr>
        <w:rPr>
          <w:rFonts w:ascii="Calibri" w:hAnsi="Calibri" w:cs="Calibri"/>
        </w:rPr>
      </w:pPr>
    </w:p>
    <w:p w14:paraId="2F07081D" w14:textId="77777777" w:rsidR="004361FE" w:rsidRPr="0026762E" w:rsidRDefault="004361FE" w:rsidP="004361FE">
      <w:pPr>
        <w:rPr>
          <w:rFonts w:ascii="Calibri" w:hAnsi="Calibri" w:cs="Calibri"/>
          <w:b/>
          <w:bCs/>
        </w:rPr>
      </w:pPr>
      <w:r w:rsidRPr="0026762E">
        <w:rPr>
          <w:rFonts w:ascii="Calibri" w:hAnsi="Calibri" w:cs="Calibri"/>
          <w:b/>
          <w:bCs/>
        </w:rPr>
        <w:lastRenderedPageBreak/>
        <w:t>4. Understanding Delaware’s Current Response System</w:t>
      </w:r>
    </w:p>
    <w:p w14:paraId="111CFE9B" w14:textId="0CDFF51B" w:rsidR="004361FE" w:rsidRPr="0026762E" w:rsidRDefault="004361FE" w:rsidP="004361FE">
      <w:pPr>
        <w:rPr>
          <w:rFonts w:ascii="Calibri" w:hAnsi="Calibri" w:cs="Calibri"/>
        </w:rPr>
      </w:pPr>
      <w:r w:rsidRPr="0026762E">
        <w:rPr>
          <w:rFonts w:ascii="Calibri" w:hAnsi="Calibri" w:cs="Calibri"/>
        </w:rPr>
        <w:t>Delaware already has significant infrastructure supporting individuals experiencing unsheltered homelessness, but responsibilities and available resources vary by community.Existing strengths identified by the Street Outreach &amp; Engagement Subcommittee include:</w:t>
      </w:r>
    </w:p>
    <w:p w14:paraId="20603296" w14:textId="6B8728D5" w:rsidR="004361FE" w:rsidRPr="0026762E" w:rsidRDefault="004361FE" w:rsidP="00955AD3">
      <w:pPr>
        <w:pStyle w:val="ListParagraph"/>
        <w:numPr>
          <w:ilvl w:val="0"/>
          <w:numId w:val="33"/>
        </w:numPr>
        <w:rPr>
          <w:rFonts w:ascii="Calibri" w:hAnsi="Calibri" w:cs="Calibri"/>
        </w:rPr>
      </w:pPr>
      <w:r w:rsidRPr="0026762E">
        <w:rPr>
          <w:rFonts w:ascii="Calibri" w:hAnsi="Calibri" w:cs="Calibri"/>
        </w:rPr>
        <w:t>Established relationships among providers.</w:t>
      </w:r>
    </w:p>
    <w:p w14:paraId="467586ED"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Mobile case management.</w:t>
      </w:r>
    </w:p>
    <w:p w14:paraId="5B68AD50"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Strong local partnerships.</w:t>
      </w:r>
    </w:p>
    <w:p w14:paraId="31576E66"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Existing behavioral health outreach infrastructure.</w:t>
      </w:r>
    </w:p>
    <w:p w14:paraId="0F46FEE5" w14:textId="0FCC72A9" w:rsidR="004361FE" w:rsidRPr="0026762E" w:rsidRDefault="004361FE" w:rsidP="00955AD3">
      <w:pPr>
        <w:pStyle w:val="ListParagraph"/>
        <w:numPr>
          <w:ilvl w:val="0"/>
          <w:numId w:val="33"/>
        </w:numPr>
        <w:rPr>
          <w:rFonts w:ascii="Calibri" w:hAnsi="Calibri" w:cs="Calibri"/>
        </w:rPr>
      </w:pPr>
      <w:r w:rsidRPr="0026762E">
        <w:rPr>
          <w:rFonts w:ascii="Calibri" w:hAnsi="Calibri" w:cs="Calibri"/>
        </w:rPr>
        <w:t>Connections to shelter, coordinated entry, benefits, and supportive housing.</w:t>
      </w:r>
    </w:p>
    <w:p w14:paraId="31AD5396" w14:textId="77777777" w:rsidR="004361FE" w:rsidRPr="0026762E" w:rsidRDefault="004361FE" w:rsidP="004361FE">
      <w:pPr>
        <w:rPr>
          <w:rFonts w:ascii="Calibri" w:hAnsi="Calibri" w:cs="Calibri"/>
        </w:rPr>
      </w:pPr>
      <w:r w:rsidRPr="0026762E">
        <w:rPr>
          <w:rFonts w:ascii="Calibri" w:hAnsi="Calibri" w:cs="Calibri"/>
        </w:rPr>
        <w:t>Challenges identified include:</w:t>
      </w:r>
    </w:p>
    <w:p w14:paraId="41108CE0"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Limited permanent housing options.</w:t>
      </w:r>
    </w:p>
    <w:p w14:paraId="3C56E418"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Fragmented communication among agencies and organizations.</w:t>
      </w:r>
    </w:p>
    <w:p w14:paraId="58B5A778"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Inconsistent coordination among community partners.</w:t>
      </w:r>
    </w:p>
    <w:p w14:paraId="018FE668"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Geographic differences in available providers and funding.</w:t>
      </w:r>
    </w:p>
    <w:p w14:paraId="0EA3545B"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Incomplete information sharing across systems.</w:t>
      </w:r>
    </w:p>
    <w:p w14:paraId="70D2F1A6"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Different approaches to encampments among local jurisdictions.</w:t>
      </w:r>
    </w:p>
    <w:p w14:paraId="03FB7449" w14:textId="6FE64ADD" w:rsidR="004361FE" w:rsidRPr="0026762E" w:rsidRDefault="004361FE" w:rsidP="00955AD3">
      <w:pPr>
        <w:pStyle w:val="ListParagraph"/>
        <w:numPr>
          <w:ilvl w:val="0"/>
          <w:numId w:val="33"/>
        </w:numPr>
        <w:rPr>
          <w:rFonts w:ascii="Calibri" w:hAnsi="Calibri" w:cs="Calibri"/>
        </w:rPr>
      </w:pPr>
      <w:r w:rsidRPr="0026762E">
        <w:rPr>
          <w:rFonts w:ascii="Calibri" w:hAnsi="Calibri" w:cs="Calibri"/>
        </w:rPr>
        <w:t>Individuals being unaware of available resources until they are already experiencing a crisis.</w:t>
      </w:r>
    </w:p>
    <w:p w14:paraId="60A8D3E8" w14:textId="77777777" w:rsidR="004361FE" w:rsidRPr="0026762E" w:rsidRDefault="004361FE" w:rsidP="004361FE">
      <w:pPr>
        <w:rPr>
          <w:rFonts w:ascii="Calibri" w:hAnsi="Calibri" w:cs="Calibri"/>
        </w:rPr>
      </w:pPr>
      <w:r w:rsidRPr="0026762E">
        <w:rPr>
          <w:rFonts w:ascii="Calibri" w:hAnsi="Calibri" w:cs="Calibri"/>
        </w:rPr>
        <w:t>Delaware should build upon its existing infrastructure rather than create a separate system for encampment response.</w:t>
      </w:r>
    </w:p>
    <w:p w14:paraId="47D65EBF" w14:textId="64667AA9" w:rsidR="004361FE" w:rsidRPr="0026762E" w:rsidRDefault="004361FE" w:rsidP="004361FE">
      <w:pPr>
        <w:rPr>
          <w:rFonts w:ascii="Calibri" w:hAnsi="Calibri" w:cs="Calibri"/>
        </w:rPr>
      </w:pPr>
    </w:p>
    <w:p w14:paraId="05FD9BB5" w14:textId="77777777" w:rsidR="004361FE" w:rsidRPr="0026762E" w:rsidRDefault="004361FE" w:rsidP="004361FE">
      <w:pPr>
        <w:rPr>
          <w:rFonts w:ascii="Calibri" w:hAnsi="Calibri" w:cs="Calibri"/>
          <w:b/>
          <w:bCs/>
        </w:rPr>
      </w:pPr>
      <w:r w:rsidRPr="0026762E">
        <w:rPr>
          <w:rFonts w:ascii="Calibri" w:hAnsi="Calibri" w:cs="Calibri"/>
          <w:b/>
          <w:bCs/>
        </w:rPr>
        <w:t>5. How Encampments Are Identified</w:t>
      </w:r>
    </w:p>
    <w:p w14:paraId="6D4B2BD1" w14:textId="77777777" w:rsidR="004361FE" w:rsidRPr="0026762E" w:rsidRDefault="004361FE" w:rsidP="004361FE">
      <w:pPr>
        <w:rPr>
          <w:rFonts w:ascii="Calibri" w:hAnsi="Calibri" w:cs="Calibri"/>
        </w:rPr>
      </w:pPr>
      <w:r w:rsidRPr="0026762E">
        <w:rPr>
          <w:rFonts w:ascii="Calibri" w:hAnsi="Calibri" w:cs="Calibri"/>
        </w:rPr>
        <w:t>Encampments may be identified through a variety of sources, including:</w:t>
      </w:r>
    </w:p>
    <w:p w14:paraId="2B84330D"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Street outreach providers.</w:t>
      </w:r>
    </w:p>
    <w:p w14:paraId="4A1B9B0D"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Individuals experiencing homelessness.</w:t>
      </w:r>
    </w:p>
    <w:p w14:paraId="0E0F2946"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Law enforcement.</w:t>
      </w:r>
    </w:p>
    <w:p w14:paraId="205C3388"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Municipal or county governments.</w:t>
      </w:r>
    </w:p>
    <w:p w14:paraId="7D1DC34A"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Health centers and hospitals.</w:t>
      </w:r>
    </w:p>
    <w:p w14:paraId="1EAA7129"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Community organizations.</w:t>
      </w:r>
    </w:p>
    <w:p w14:paraId="276FF6F1"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Residents or businesses.</w:t>
      </w:r>
    </w:p>
    <w:p w14:paraId="0E53943D" w14:textId="5EBA2D7D" w:rsidR="004361FE" w:rsidRPr="0026762E" w:rsidRDefault="004361FE" w:rsidP="00955AD3">
      <w:pPr>
        <w:pStyle w:val="ListParagraph"/>
        <w:numPr>
          <w:ilvl w:val="0"/>
          <w:numId w:val="33"/>
        </w:numPr>
        <w:rPr>
          <w:rFonts w:ascii="Calibri" w:hAnsi="Calibri" w:cs="Calibri"/>
        </w:rPr>
      </w:pPr>
      <w:r w:rsidRPr="0026762E">
        <w:rPr>
          <w:rFonts w:ascii="Calibri" w:hAnsi="Calibri" w:cs="Calibri"/>
        </w:rPr>
        <w:t>Word of mouth.</w:t>
      </w:r>
    </w:p>
    <w:p w14:paraId="376AAD3F" w14:textId="77777777" w:rsidR="004361FE" w:rsidRPr="0026762E" w:rsidRDefault="004361FE" w:rsidP="004361FE">
      <w:pPr>
        <w:rPr>
          <w:rFonts w:ascii="Calibri" w:hAnsi="Calibri" w:cs="Calibri"/>
        </w:rPr>
      </w:pPr>
      <w:r w:rsidRPr="0026762E">
        <w:rPr>
          <w:rFonts w:ascii="Calibri" w:hAnsi="Calibri" w:cs="Calibri"/>
        </w:rPr>
        <w:t>Regardless of who initially identifies an encampment, reports should lead whenever practicable to connection with qualified outreach providers.</w:t>
      </w:r>
    </w:p>
    <w:p w14:paraId="12850F80" w14:textId="77777777" w:rsidR="004361FE" w:rsidRPr="0026762E" w:rsidRDefault="004361FE" w:rsidP="004361FE">
      <w:pPr>
        <w:rPr>
          <w:rFonts w:ascii="Calibri" w:hAnsi="Calibri" w:cs="Calibri"/>
          <w:b/>
          <w:bCs/>
        </w:rPr>
      </w:pPr>
      <w:r w:rsidRPr="0026762E">
        <w:rPr>
          <w:rFonts w:ascii="Calibri" w:hAnsi="Calibri" w:cs="Calibri"/>
          <w:b/>
          <w:bCs/>
        </w:rPr>
        <w:t>Recommended Practice</w:t>
      </w:r>
    </w:p>
    <w:p w14:paraId="27403D70" w14:textId="1F1F78CF" w:rsidR="004361FE" w:rsidRPr="0026762E" w:rsidRDefault="004361FE" w:rsidP="004361FE">
      <w:pPr>
        <w:rPr>
          <w:rFonts w:ascii="Calibri" w:hAnsi="Calibri" w:cs="Calibri"/>
        </w:rPr>
      </w:pPr>
      <w:r w:rsidRPr="0026762E">
        <w:rPr>
          <w:rFonts w:ascii="Calibri" w:hAnsi="Calibri" w:cs="Calibri"/>
        </w:rPr>
        <w:t>The identification of an encampment should initiate a coordinated outreach response, not automatically an enforcement response.</w:t>
      </w:r>
      <w:r w:rsidR="000113CE">
        <w:rPr>
          <w:rFonts w:ascii="Calibri" w:hAnsi="Calibri" w:cs="Calibri"/>
        </w:rPr>
        <w:t xml:space="preserve"> </w:t>
      </w:r>
      <w:r w:rsidRPr="0026762E">
        <w:rPr>
          <w:rFonts w:ascii="Calibri" w:hAnsi="Calibri" w:cs="Calibri"/>
        </w:rPr>
        <w:t>Partners should establish clear local processes for:</w:t>
      </w:r>
    </w:p>
    <w:p w14:paraId="465FAF2E"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Receiving reports.</w:t>
      </w:r>
    </w:p>
    <w:p w14:paraId="6633A124"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Determining whether outreach providers are already engaged.</w:t>
      </w:r>
    </w:p>
    <w:p w14:paraId="50BDA68E"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lastRenderedPageBreak/>
        <w:t>Connecting the appropriate outreach team.</w:t>
      </w:r>
    </w:p>
    <w:p w14:paraId="142BBFD9"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Identifying immediate health or safety concerns.</w:t>
      </w:r>
    </w:p>
    <w:p w14:paraId="715A207F" w14:textId="179A43E7" w:rsidR="004361FE" w:rsidRPr="0026762E" w:rsidRDefault="004361FE" w:rsidP="00955AD3">
      <w:pPr>
        <w:pStyle w:val="ListParagraph"/>
        <w:numPr>
          <w:ilvl w:val="0"/>
          <w:numId w:val="33"/>
        </w:numPr>
        <w:rPr>
          <w:rFonts w:ascii="Calibri" w:hAnsi="Calibri" w:cs="Calibri"/>
        </w:rPr>
      </w:pPr>
      <w:r w:rsidRPr="0026762E">
        <w:rPr>
          <w:rFonts w:ascii="Calibri" w:hAnsi="Calibri" w:cs="Calibri"/>
        </w:rPr>
        <w:t>Coordinating additional partners when necessary.</w:t>
      </w:r>
    </w:p>
    <w:p w14:paraId="299DAEDC" w14:textId="4A7C9E1B" w:rsidR="004361FE" w:rsidRPr="0026762E" w:rsidRDefault="004361FE" w:rsidP="004361FE">
      <w:pPr>
        <w:rPr>
          <w:rFonts w:ascii="Calibri" w:hAnsi="Calibri" w:cs="Calibri"/>
        </w:rPr>
      </w:pPr>
    </w:p>
    <w:p w14:paraId="2149F82E" w14:textId="77777777" w:rsidR="004361FE" w:rsidRPr="0026762E" w:rsidRDefault="004361FE" w:rsidP="004361FE">
      <w:pPr>
        <w:rPr>
          <w:rFonts w:ascii="Calibri" w:hAnsi="Calibri" w:cs="Calibri"/>
          <w:b/>
          <w:bCs/>
        </w:rPr>
      </w:pPr>
      <w:r w:rsidRPr="0026762E">
        <w:rPr>
          <w:rFonts w:ascii="Calibri" w:hAnsi="Calibri" w:cs="Calibri"/>
          <w:b/>
          <w:bCs/>
        </w:rPr>
        <w:t>6. Street Outreach &amp; Engagement</w:t>
      </w:r>
    </w:p>
    <w:p w14:paraId="2E67903C" w14:textId="7BF5A974" w:rsidR="004361FE" w:rsidRPr="0026762E" w:rsidRDefault="004361FE" w:rsidP="004361FE">
      <w:pPr>
        <w:rPr>
          <w:rFonts w:ascii="Calibri" w:hAnsi="Calibri" w:cs="Calibri"/>
        </w:rPr>
      </w:pPr>
      <w:r w:rsidRPr="0026762E">
        <w:rPr>
          <w:rFonts w:ascii="Calibri" w:hAnsi="Calibri" w:cs="Calibri"/>
        </w:rPr>
        <w:t>Street outreach is more than locating individuals experiencing homelessness. Effective outreach builds relationships and connects individuals to the broader homelessness response system.</w:t>
      </w:r>
      <w:r w:rsidR="00955AD3" w:rsidRPr="0026762E">
        <w:rPr>
          <w:rFonts w:ascii="Calibri" w:hAnsi="Calibri" w:cs="Calibri"/>
        </w:rPr>
        <w:t xml:space="preserve"> </w:t>
      </w:r>
      <w:r w:rsidRPr="0026762E">
        <w:rPr>
          <w:rFonts w:ascii="Calibri" w:hAnsi="Calibri" w:cs="Calibri"/>
        </w:rPr>
        <w:t>Existing Delaware outreach resources include DSAMH PATH-funded outreach teams, Bridge Clinic encampment teams, ShelterConnect, and additional nonprofit and community-based organizations.Organizations may also conduct outreach without receiving state or federal outreach funding and should be recognized as important partners within Delaware’s response network.</w:t>
      </w:r>
    </w:p>
    <w:p w14:paraId="56151D25" w14:textId="77777777" w:rsidR="004361FE" w:rsidRPr="0026762E" w:rsidRDefault="004361FE" w:rsidP="004361FE">
      <w:pPr>
        <w:rPr>
          <w:rFonts w:ascii="Calibri" w:hAnsi="Calibri" w:cs="Calibri"/>
          <w:b/>
          <w:bCs/>
        </w:rPr>
      </w:pPr>
      <w:r w:rsidRPr="0026762E">
        <w:rPr>
          <w:rFonts w:ascii="Calibri" w:hAnsi="Calibri" w:cs="Calibri"/>
          <w:b/>
          <w:bCs/>
        </w:rPr>
        <w:t>Outreach Should Seek to Connect Individuals With:</w:t>
      </w:r>
    </w:p>
    <w:p w14:paraId="46BB4CE0"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Coordinated Entry.</w:t>
      </w:r>
    </w:p>
    <w:p w14:paraId="3DAA0A58"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Emergency shelter.</w:t>
      </w:r>
    </w:p>
    <w:p w14:paraId="31278214"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Permanent and supportive housing opportunities.</w:t>
      </w:r>
    </w:p>
    <w:p w14:paraId="5EF38A48"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Behavioral health treatment.</w:t>
      </w:r>
    </w:p>
    <w:p w14:paraId="0D037377"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Substance use treatment and recovery services.</w:t>
      </w:r>
    </w:p>
    <w:p w14:paraId="104932CE"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Physical health care.</w:t>
      </w:r>
    </w:p>
    <w:p w14:paraId="5A1395D7"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Public benefits.</w:t>
      </w:r>
    </w:p>
    <w:p w14:paraId="6DF8C808"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Identification documents and birth certificates.</w:t>
      </w:r>
    </w:p>
    <w:p w14:paraId="58814E55"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Social Security documentation.</w:t>
      </w:r>
    </w:p>
    <w:p w14:paraId="0748CF9D"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Transportation.</w:t>
      </w:r>
    </w:p>
    <w:p w14:paraId="64432957"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Workforce services.</w:t>
      </w:r>
    </w:p>
    <w:p w14:paraId="4B48B771"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Basic needs.</w:t>
      </w:r>
    </w:p>
    <w:p w14:paraId="7D47BD89"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Domestic violence services when appropriate.</w:t>
      </w:r>
    </w:p>
    <w:p w14:paraId="69841797"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Veterans' services when appropriate.</w:t>
      </w:r>
    </w:p>
    <w:p w14:paraId="2F7CDBFB" w14:textId="67921031" w:rsidR="004361FE" w:rsidRPr="0026762E" w:rsidRDefault="004361FE" w:rsidP="00955AD3">
      <w:pPr>
        <w:pStyle w:val="ListParagraph"/>
        <w:numPr>
          <w:ilvl w:val="0"/>
          <w:numId w:val="33"/>
        </w:numPr>
        <w:rPr>
          <w:rFonts w:ascii="Calibri" w:hAnsi="Calibri" w:cs="Calibri"/>
        </w:rPr>
      </w:pPr>
      <w:r w:rsidRPr="0026762E">
        <w:rPr>
          <w:rFonts w:ascii="Calibri" w:hAnsi="Calibri" w:cs="Calibri"/>
        </w:rPr>
        <w:t>Ongoing case management.</w:t>
      </w:r>
    </w:p>
    <w:p w14:paraId="6410007A" w14:textId="77777777" w:rsidR="004361FE" w:rsidRPr="0026762E" w:rsidRDefault="004361FE" w:rsidP="004361FE">
      <w:pPr>
        <w:rPr>
          <w:rFonts w:ascii="Calibri" w:hAnsi="Calibri" w:cs="Calibri"/>
          <w:b/>
          <w:bCs/>
        </w:rPr>
      </w:pPr>
      <w:r w:rsidRPr="0026762E">
        <w:rPr>
          <w:rFonts w:ascii="Calibri" w:hAnsi="Calibri" w:cs="Calibri"/>
          <w:b/>
          <w:bCs/>
        </w:rPr>
        <w:t>Recommended Outreach Practices</w:t>
      </w:r>
    </w:p>
    <w:p w14:paraId="54EF2F6C" w14:textId="77777777" w:rsidR="004361FE" w:rsidRPr="0026762E" w:rsidRDefault="004361FE" w:rsidP="004361FE">
      <w:pPr>
        <w:rPr>
          <w:rFonts w:ascii="Calibri" w:hAnsi="Calibri" w:cs="Calibri"/>
        </w:rPr>
      </w:pPr>
      <w:r w:rsidRPr="0026762E">
        <w:rPr>
          <w:rFonts w:ascii="Calibri" w:hAnsi="Calibri" w:cs="Calibri"/>
        </w:rPr>
        <w:t>Outreach teams should, whenever practicable:</w:t>
      </w:r>
    </w:p>
    <w:p w14:paraId="76FB19AC" w14:textId="578D2F36" w:rsidR="004361FE" w:rsidRPr="0026762E" w:rsidRDefault="004361FE" w:rsidP="00955AD3">
      <w:pPr>
        <w:pStyle w:val="ListParagraph"/>
        <w:numPr>
          <w:ilvl w:val="0"/>
          <w:numId w:val="33"/>
        </w:numPr>
        <w:rPr>
          <w:rFonts w:ascii="Calibri" w:hAnsi="Calibri" w:cs="Calibri"/>
        </w:rPr>
      </w:pPr>
      <w:r w:rsidRPr="0026762E">
        <w:rPr>
          <w:rFonts w:ascii="Calibri" w:hAnsi="Calibri" w:cs="Calibri"/>
        </w:rPr>
        <w:t>Introduce themselves and clearly explain their role.</w:t>
      </w:r>
    </w:p>
    <w:p w14:paraId="35F6C619"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Ask individuals what assistance they want or need.</w:t>
      </w:r>
    </w:p>
    <w:p w14:paraId="0118A816"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Avoid making promises that cannot be fulfilled.</w:t>
      </w:r>
    </w:p>
    <w:p w14:paraId="3C4C2D79"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Maintain consistent contact.</w:t>
      </w:r>
    </w:p>
    <w:p w14:paraId="48AFECC7"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Document outreach and previous service connections appropriately.</w:t>
      </w:r>
    </w:p>
    <w:p w14:paraId="2F1ACC14"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Coordinate with organizations already working with the individual.</w:t>
      </w:r>
    </w:p>
    <w:p w14:paraId="1CF6014D"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Avoid unnecessary duplication of assessments or intake processes.</w:t>
      </w:r>
    </w:p>
    <w:p w14:paraId="2290D4A4"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Facilitate warm handoffs to services.</w:t>
      </w:r>
    </w:p>
    <w:p w14:paraId="01014EF4"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Continue engagement when an individual initially declines assistance.</w:t>
      </w:r>
    </w:p>
    <w:p w14:paraId="7EBDF3F4" w14:textId="279B0451" w:rsidR="004361FE" w:rsidRPr="0026762E" w:rsidRDefault="004361FE" w:rsidP="00955AD3">
      <w:pPr>
        <w:pStyle w:val="ListParagraph"/>
        <w:numPr>
          <w:ilvl w:val="0"/>
          <w:numId w:val="33"/>
        </w:numPr>
        <w:rPr>
          <w:rFonts w:ascii="Calibri" w:hAnsi="Calibri" w:cs="Calibri"/>
        </w:rPr>
      </w:pPr>
      <w:r w:rsidRPr="0026762E">
        <w:rPr>
          <w:rFonts w:ascii="Calibri" w:hAnsi="Calibri" w:cs="Calibri"/>
        </w:rPr>
        <w:t>Maintain a focus on permanent housing and long-term stability.</w:t>
      </w:r>
    </w:p>
    <w:p w14:paraId="5844C5EF" w14:textId="29CA3D30" w:rsidR="004361FE" w:rsidRPr="0026762E" w:rsidRDefault="004361FE" w:rsidP="004361FE">
      <w:pPr>
        <w:rPr>
          <w:rFonts w:ascii="Calibri" w:hAnsi="Calibri" w:cs="Calibri"/>
        </w:rPr>
      </w:pPr>
    </w:p>
    <w:p w14:paraId="616A4A0C" w14:textId="77777777" w:rsidR="004361FE" w:rsidRPr="0026762E" w:rsidRDefault="004361FE" w:rsidP="004361FE">
      <w:pPr>
        <w:rPr>
          <w:rFonts w:ascii="Calibri" w:hAnsi="Calibri" w:cs="Calibri"/>
          <w:b/>
          <w:bCs/>
        </w:rPr>
      </w:pPr>
      <w:r w:rsidRPr="0026762E">
        <w:rPr>
          <w:rFonts w:ascii="Calibri" w:hAnsi="Calibri" w:cs="Calibri"/>
          <w:b/>
          <w:bCs/>
        </w:rPr>
        <w:t>7. Assessing Needs &amp; Coordinating Services</w:t>
      </w:r>
    </w:p>
    <w:p w14:paraId="5A375CDA" w14:textId="135B8D6C" w:rsidR="004361FE" w:rsidRPr="0026762E" w:rsidRDefault="004361FE" w:rsidP="004361FE">
      <w:pPr>
        <w:rPr>
          <w:rFonts w:ascii="Calibri" w:hAnsi="Calibri" w:cs="Calibri"/>
        </w:rPr>
      </w:pPr>
      <w:r w:rsidRPr="0026762E">
        <w:rPr>
          <w:rFonts w:ascii="Calibri" w:hAnsi="Calibri" w:cs="Calibri"/>
        </w:rPr>
        <w:t>Once contact has been established, outreach providers should work with the individual to identify immediate and longer-term needs.</w:t>
      </w:r>
      <w:r w:rsidR="002646D4">
        <w:rPr>
          <w:rFonts w:ascii="Calibri" w:hAnsi="Calibri" w:cs="Calibri"/>
        </w:rPr>
        <w:t xml:space="preserve"> </w:t>
      </w:r>
      <w:r w:rsidRPr="0026762E">
        <w:rPr>
          <w:rFonts w:ascii="Calibri" w:hAnsi="Calibri" w:cs="Calibri"/>
        </w:rPr>
        <w:t>Assessment should not become a barrier to assistance. Information should be gathered for the purpose of connecting the individual to appropriate resources and reducing the need to repeatedly tell their story to different systems.</w:t>
      </w:r>
      <w:r w:rsidR="002646D4">
        <w:rPr>
          <w:rFonts w:ascii="Calibri" w:hAnsi="Calibri" w:cs="Calibri"/>
        </w:rPr>
        <w:t xml:space="preserve"> </w:t>
      </w:r>
      <w:r w:rsidRPr="0026762E">
        <w:rPr>
          <w:rFonts w:ascii="Calibri" w:hAnsi="Calibri" w:cs="Calibri"/>
        </w:rPr>
        <w:t>Important considerations may include:</w:t>
      </w:r>
    </w:p>
    <w:p w14:paraId="18F1F156" w14:textId="237D0F9A" w:rsidR="004361FE" w:rsidRPr="0026762E" w:rsidRDefault="004361FE" w:rsidP="004361FE">
      <w:pPr>
        <w:rPr>
          <w:rFonts w:ascii="Calibri" w:hAnsi="Calibri" w:cs="Calibri"/>
        </w:rPr>
      </w:pPr>
      <w:r w:rsidRPr="0026762E">
        <w:rPr>
          <w:rFonts w:ascii="Calibri" w:hAnsi="Calibri" w:cs="Calibri"/>
          <w:b/>
          <w:bCs/>
        </w:rPr>
        <w:t>Immediate Needs</w:t>
      </w:r>
      <w:r w:rsidR="002646D4">
        <w:rPr>
          <w:rFonts w:ascii="Calibri" w:hAnsi="Calibri" w:cs="Calibri"/>
        </w:rPr>
        <w:t xml:space="preserve"> - </w:t>
      </w:r>
      <w:r w:rsidRPr="0026762E">
        <w:rPr>
          <w:rFonts w:ascii="Calibri" w:hAnsi="Calibri" w:cs="Calibri"/>
        </w:rPr>
        <w:t>Food, water, clothing, hygiene, weather protection, medical needs, medication, safety concerns, and emergency shelter.</w:t>
      </w:r>
    </w:p>
    <w:p w14:paraId="14C4376D" w14:textId="38FA4494" w:rsidR="004361FE" w:rsidRPr="0026762E" w:rsidRDefault="004361FE" w:rsidP="004361FE">
      <w:pPr>
        <w:rPr>
          <w:rFonts w:ascii="Calibri" w:hAnsi="Calibri" w:cs="Calibri"/>
        </w:rPr>
      </w:pPr>
      <w:r w:rsidRPr="0026762E">
        <w:rPr>
          <w:rFonts w:ascii="Calibri" w:hAnsi="Calibri" w:cs="Calibri"/>
          <w:b/>
          <w:bCs/>
        </w:rPr>
        <w:t>Housing &amp; Shelter</w:t>
      </w:r>
      <w:r w:rsidR="002646D4">
        <w:rPr>
          <w:rFonts w:ascii="Calibri" w:hAnsi="Calibri" w:cs="Calibri"/>
        </w:rPr>
        <w:t xml:space="preserve"> - </w:t>
      </w:r>
      <w:r w:rsidRPr="0026762E">
        <w:rPr>
          <w:rFonts w:ascii="Calibri" w:hAnsi="Calibri" w:cs="Calibri"/>
        </w:rPr>
        <w:t>Current housing status, previous housing history, shelter preferences or barriers, coordinated entry status, documentation, eligibility, and potential housing opportunities.</w:t>
      </w:r>
    </w:p>
    <w:p w14:paraId="468F1981" w14:textId="37364229" w:rsidR="004361FE" w:rsidRPr="0026762E" w:rsidRDefault="004361FE" w:rsidP="004361FE">
      <w:pPr>
        <w:rPr>
          <w:rFonts w:ascii="Calibri" w:hAnsi="Calibri" w:cs="Calibri"/>
        </w:rPr>
      </w:pPr>
      <w:r w:rsidRPr="0026762E">
        <w:rPr>
          <w:rFonts w:ascii="Calibri" w:hAnsi="Calibri" w:cs="Calibri"/>
          <w:b/>
          <w:bCs/>
        </w:rPr>
        <w:t>Behavioral &amp; Physical Health</w:t>
      </w:r>
      <w:r w:rsidR="002646D4">
        <w:rPr>
          <w:rFonts w:ascii="Calibri" w:hAnsi="Calibri" w:cs="Calibri"/>
        </w:rPr>
        <w:t xml:space="preserve"> - </w:t>
      </w:r>
      <w:r w:rsidRPr="0026762E">
        <w:rPr>
          <w:rFonts w:ascii="Calibri" w:hAnsi="Calibri" w:cs="Calibri"/>
        </w:rPr>
        <w:t>Mental health, substance use, physical health, disability-related needs, and connections with existing providers.</w:t>
      </w:r>
    </w:p>
    <w:p w14:paraId="7AD23995" w14:textId="1958AE64" w:rsidR="004361FE" w:rsidRPr="0026762E" w:rsidRDefault="004361FE" w:rsidP="004361FE">
      <w:pPr>
        <w:rPr>
          <w:rFonts w:ascii="Calibri" w:hAnsi="Calibri" w:cs="Calibri"/>
        </w:rPr>
      </w:pPr>
      <w:r w:rsidRPr="0026762E">
        <w:rPr>
          <w:rFonts w:ascii="Calibri" w:hAnsi="Calibri" w:cs="Calibri"/>
          <w:b/>
          <w:bCs/>
        </w:rPr>
        <w:t>Documentation &amp; Benefits</w:t>
      </w:r>
      <w:r w:rsidR="002646D4">
        <w:rPr>
          <w:rFonts w:ascii="Calibri" w:hAnsi="Calibri" w:cs="Calibri"/>
        </w:rPr>
        <w:t xml:space="preserve"> - </w:t>
      </w:r>
      <w:r w:rsidRPr="0026762E">
        <w:rPr>
          <w:rFonts w:ascii="Calibri" w:hAnsi="Calibri" w:cs="Calibri"/>
        </w:rPr>
        <w:t>Identification, birth certificate, Social Security documentation, income, health coverage, public benefits, and other eligibility documentation.</w:t>
      </w:r>
    </w:p>
    <w:p w14:paraId="6DF81385" w14:textId="48E59A10" w:rsidR="004361FE" w:rsidRPr="0026762E" w:rsidRDefault="004361FE" w:rsidP="004361FE">
      <w:pPr>
        <w:rPr>
          <w:rFonts w:ascii="Calibri" w:hAnsi="Calibri" w:cs="Calibri"/>
        </w:rPr>
      </w:pPr>
      <w:r w:rsidRPr="0026762E">
        <w:rPr>
          <w:rFonts w:ascii="Calibri" w:hAnsi="Calibri" w:cs="Calibri"/>
          <w:b/>
          <w:bCs/>
        </w:rPr>
        <w:t>Individual Circumstances</w:t>
      </w:r>
      <w:r w:rsidR="002646D4">
        <w:rPr>
          <w:rFonts w:ascii="Calibri" w:hAnsi="Calibri" w:cs="Calibri"/>
        </w:rPr>
        <w:t xml:space="preserve"> - </w:t>
      </w:r>
      <w:r w:rsidRPr="0026762E">
        <w:rPr>
          <w:rFonts w:ascii="Calibri" w:hAnsi="Calibri" w:cs="Calibri"/>
        </w:rPr>
        <w:t>Family composition, pets, employment, transportation, veteran status, domestic violence or trafficking concerns, and other factors that may affect service options.</w:t>
      </w:r>
    </w:p>
    <w:p w14:paraId="6111C209" w14:textId="4E9A29F0" w:rsidR="004361FE" w:rsidRPr="0026762E" w:rsidRDefault="004361FE" w:rsidP="004361FE">
      <w:pPr>
        <w:rPr>
          <w:rFonts w:ascii="Calibri" w:hAnsi="Calibri" w:cs="Calibri"/>
        </w:rPr>
      </w:pPr>
    </w:p>
    <w:p w14:paraId="014DC2B1" w14:textId="77777777" w:rsidR="004361FE" w:rsidRPr="0026762E" w:rsidRDefault="004361FE" w:rsidP="004361FE">
      <w:pPr>
        <w:rPr>
          <w:rFonts w:ascii="Calibri" w:hAnsi="Calibri" w:cs="Calibri"/>
          <w:b/>
          <w:bCs/>
        </w:rPr>
      </w:pPr>
      <w:r w:rsidRPr="0026762E">
        <w:rPr>
          <w:rFonts w:ascii="Calibri" w:hAnsi="Calibri" w:cs="Calibri"/>
          <w:b/>
          <w:bCs/>
        </w:rPr>
        <w:t>8. Recommended Encampment Response Framework</w:t>
      </w:r>
    </w:p>
    <w:p w14:paraId="77BA445E" w14:textId="56863669" w:rsidR="004361FE" w:rsidRPr="0026762E" w:rsidRDefault="004361FE" w:rsidP="004361FE">
      <w:pPr>
        <w:rPr>
          <w:rFonts w:ascii="Calibri" w:hAnsi="Calibri" w:cs="Calibri"/>
        </w:rPr>
      </w:pPr>
      <w:r w:rsidRPr="0026762E">
        <w:rPr>
          <w:rFonts w:ascii="Calibri" w:hAnsi="Calibri" w:cs="Calibri"/>
        </w:rPr>
        <w:t>Encampment responses should distinguish between ongoing outreach to individuals living unsheltere</w:t>
      </w:r>
      <w:r w:rsidRPr="0026762E">
        <w:rPr>
          <w:rFonts w:ascii="Calibri" w:hAnsi="Calibri" w:cs="Calibri"/>
          <w:b/>
          <w:bCs/>
        </w:rPr>
        <w:t>d</w:t>
      </w:r>
      <w:r w:rsidRPr="0026762E">
        <w:rPr>
          <w:rFonts w:ascii="Calibri" w:hAnsi="Calibri" w:cs="Calibri"/>
        </w:rPr>
        <w:t xml:space="preserve"> and situations in which a government or property owner determines that an encampment must be closed or relocated.</w:t>
      </w:r>
      <w:r w:rsidR="002646D4">
        <w:rPr>
          <w:rFonts w:ascii="Calibri" w:hAnsi="Calibri" w:cs="Calibri"/>
        </w:rPr>
        <w:t xml:space="preserve"> </w:t>
      </w:r>
      <w:r w:rsidRPr="0026762E">
        <w:rPr>
          <w:rFonts w:ascii="Calibri" w:hAnsi="Calibri" w:cs="Calibri"/>
        </w:rPr>
        <w:t>Whenever circumstances allow, outreach and engagement should begin well before an encampment closure.</w:t>
      </w:r>
    </w:p>
    <w:p w14:paraId="3FDDC30C" w14:textId="3C583D58" w:rsidR="004361FE" w:rsidRPr="0026762E" w:rsidRDefault="004361FE" w:rsidP="004361FE">
      <w:pPr>
        <w:rPr>
          <w:rFonts w:ascii="Calibri" w:hAnsi="Calibri" w:cs="Calibri"/>
          <w:b/>
          <w:bCs/>
        </w:rPr>
      </w:pPr>
      <w:r w:rsidRPr="0026762E">
        <w:rPr>
          <w:rFonts w:ascii="Calibri" w:hAnsi="Calibri" w:cs="Calibri"/>
          <w:b/>
          <w:bCs/>
        </w:rPr>
        <w:t xml:space="preserve">Phase 1 </w:t>
      </w:r>
      <w:r w:rsidR="00955AD3" w:rsidRPr="0026762E">
        <w:rPr>
          <w:rFonts w:ascii="Calibri" w:hAnsi="Calibri" w:cs="Calibri"/>
          <w:b/>
          <w:bCs/>
        </w:rPr>
        <w:t>-</w:t>
      </w:r>
      <w:r w:rsidRPr="0026762E">
        <w:rPr>
          <w:rFonts w:ascii="Calibri" w:hAnsi="Calibri" w:cs="Calibri"/>
          <w:b/>
          <w:bCs/>
        </w:rPr>
        <w:t xml:space="preserve"> Identification &amp; Coordination</w:t>
      </w:r>
    </w:p>
    <w:p w14:paraId="39906D04" w14:textId="77777777" w:rsidR="004361FE" w:rsidRPr="0026762E" w:rsidRDefault="004361FE" w:rsidP="004361FE">
      <w:pPr>
        <w:rPr>
          <w:rFonts w:ascii="Calibri" w:hAnsi="Calibri" w:cs="Calibri"/>
        </w:rPr>
      </w:pPr>
      <w:r w:rsidRPr="0026762E">
        <w:rPr>
          <w:rFonts w:ascii="Calibri" w:hAnsi="Calibri" w:cs="Calibri"/>
        </w:rPr>
        <w:t>When an encampment is identified:</w:t>
      </w:r>
    </w:p>
    <w:p w14:paraId="74B2FB21" w14:textId="77777777" w:rsidR="004361FE" w:rsidRPr="0026762E" w:rsidRDefault="004361FE" w:rsidP="004361FE">
      <w:pPr>
        <w:numPr>
          <w:ilvl w:val="0"/>
          <w:numId w:val="12"/>
        </w:numPr>
        <w:rPr>
          <w:rFonts w:ascii="Calibri" w:hAnsi="Calibri" w:cs="Calibri"/>
        </w:rPr>
      </w:pPr>
      <w:r w:rsidRPr="0026762E">
        <w:rPr>
          <w:rFonts w:ascii="Calibri" w:hAnsi="Calibri" w:cs="Calibri"/>
        </w:rPr>
        <w:t>Determine whether outreach organizations are already engaged.</w:t>
      </w:r>
    </w:p>
    <w:p w14:paraId="11592889" w14:textId="77777777" w:rsidR="004361FE" w:rsidRPr="0026762E" w:rsidRDefault="004361FE" w:rsidP="004361FE">
      <w:pPr>
        <w:numPr>
          <w:ilvl w:val="0"/>
          <w:numId w:val="12"/>
        </w:numPr>
        <w:rPr>
          <w:rFonts w:ascii="Calibri" w:hAnsi="Calibri" w:cs="Calibri"/>
        </w:rPr>
      </w:pPr>
      <w:r w:rsidRPr="0026762E">
        <w:rPr>
          <w:rFonts w:ascii="Calibri" w:hAnsi="Calibri" w:cs="Calibri"/>
        </w:rPr>
        <w:t>Identify an appropriate outreach lead.</w:t>
      </w:r>
    </w:p>
    <w:p w14:paraId="2474D9E0" w14:textId="77777777" w:rsidR="004361FE" w:rsidRPr="0026762E" w:rsidRDefault="004361FE" w:rsidP="004361FE">
      <w:pPr>
        <w:numPr>
          <w:ilvl w:val="0"/>
          <w:numId w:val="12"/>
        </w:numPr>
        <w:rPr>
          <w:rFonts w:ascii="Calibri" w:hAnsi="Calibri" w:cs="Calibri"/>
        </w:rPr>
      </w:pPr>
      <w:r w:rsidRPr="0026762E">
        <w:rPr>
          <w:rFonts w:ascii="Calibri" w:hAnsi="Calibri" w:cs="Calibri"/>
        </w:rPr>
        <w:t>Determine which government entity or property owner has jurisdiction over the site.</w:t>
      </w:r>
    </w:p>
    <w:p w14:paraId="31D73281" w14:textId="77777777" w:rsidR="004361FE" w:rsidRPr="0026762E" w:rsidRDefault="004361FE" w:rsidP="004361FE">
      <w:pPr>
        <w:numPr>
          <w:ilvl w:val="0"/>
          <w:numId w:val="12"/>
        </w:numPr>
        <w:rPr>
          <w:rFonts w:ascii="Calibri" w:hAnsi="Calibri" w:cs="Calibri"/>
        </w:rPr>
      </w:pPr>
      <w:r w:rsidRPr="0026762E">
        <w:rPr>
          <w:rFonts w:ascii="Calibri" w:hAnsi="Calibri" w:cs="Calibri"/>
        </w:rPr>
        <w:t>Identify known health or safety concerns.</w:t>
      </w:r>
    </w:p>
    <w:p w14:paraId="27B94752" w14:textId="77777777" w:rsidR="004361FE" w:rsidRPr="0026762E" w:rsidRDefault="004361FE" w:rsidP="004361FE">
      <w:pPr>
        <w:numPr>
          <w:ilvl w:val="0"/>
          <w:numId w:val="12"/>
        </w:numPr>
        <w:rPr>
          <w:rFonts w:ascii="Calibri" w:hAnsi="Calibri" w:cs="Calibri"/>
        </w:rPr>
      </w:pPr>
      <w:r w:rsidRPr="0026762E">
        <w:rPr>
          <w:rFonts w:ascii="Calibri" w:hAnsi="Calibri" w:cs="Calibri"/>
        </w:rPr>
        <w:t>Determine which additional partners should participate.</w:t>
      </w:r>
    </w:p>
    <w:p w14:paraId="09F1E112" w14:textId="77777777" w:rsidR="004361FE" w:rsidRPr="0026762E" w:rsidRDefault="004361FE" w:rsidP="004361FE">
      <w:pPr>
        <w:numPr>
          <w:ilvl w:val="0"/>
          <w:numId w:val="12"/>
        </w:numPr>
        <w:rPr>
          <w:rFonts w:ascii="Calibri" w:hAnsi="Calibri" w:cs="Calibri"/>
        </w:rPr>
      </w:pPr>
      <w:r w:rsidRPr="0026762E">
        <w:rPr>
          <w:rFonts w:ascii="Calibri" w:hAnsi="Calibri" w:cs="Calibri"/>
        </w:rPr>
        <w:t>Establish a communication and coordination process among partners.</w:t>
      </w:r>
    </w:p>
    <w:p w14:paraId="1F541F92" w14:textId="3A61AA0A" w:rsidR="004361FE" w:rsidRPr="0026762E" w:rsidRDefault="004361FE" w:rsidP="004361FE">
      <w:pPr>
        <w:rPr>
          <w:rFonts w:ascii="Calibri" w:hAnsi="Calibri" w:cs="Calibri"/>
          <w:b/>
          <w:bCs/>
        </w:rPr>
      </w:pPr>
      <w:r w:rsidRPr="0026762E">
        <w:rPr>
          <w:rFonts w:ascii="Calibri" w:hAnsi="Calibri" w:cs="Calibri"/>
          <w:b/>
          <w:bCs/>
        </w:rPr>
        <w:t xml:space="preserve">Phase 2 </w:t>
      </w:r>
      <w:r w:rsidR="00955AD3" w:rsidRPr="0026762E">
        <w:rPr>
          <w:rFonts w:ascii="Calibri" w:hAnsi="Calibri" w:cs="Calibri"/>
          <w:b/>
          <w:bCs/>
        </w:rPr>
        <w:t>-</w:t>
      </w:r>
      <w:r w:rsidRPr="0026762E">
        <w:rPr>
          <w:rFonts w:ascii="Calibri" w:hAnsi="Calibri" w:cs="Calibri"/>
          <w:b/>
          <w:bCs/>
        </w:rPr>
        <w:t xml:space="preserve"> Engagement &amp; Relationship Building</w:t>
      </w:r>
    </w:p>
    <w:p w14:paraId="794BE812" w14:textId="77777777" w:rsidR="004361FE" w:rsidRPr="0026762E" w:rsidRDefault="004361FE" w:rsidP="004361FE">
      <w:pPr>
        <w:rPr>
          <w:rFonts w:ascii="Calibri" w:hAnsi="Calibri" w:cs="Calibri"/>
        </w:rPr>
      </w:pPr>
      <w:r w:rsidRPr="0026762E">
        <w:rPr>
          <w:rFonts w:ascii="Calibri" w:hAnsi="Calibri" w:cs="Calibri"/>
        </w:rPr>
        <w:t>Before an encampment closure or displacement occurs whenever practicable:</w:t>
      </w:r>
    </w:p>
    <w:p w14:paraId="27C64958"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Conduct repeated outreach.</w:t>
      </w:r>
    </w:p>
    <w:p w14:paraId="524B379D"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lastRenderedPageBreak/>
        <w:t>Establish relationships with individuals living at the site.</w:t>
      </w:r>
    </w:p>
    <w:p w14:paraId="4C98221C"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Understand individual circumstances and needs.</w:t>
      </w:r>
    </w:p>
    <w:p w14:paraId="4BC7DFC4"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Determine existing connections with providers.</w:t>
      </w:r>
    </w:p>
    <w:p w14:paraId="71AA6818"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Connect individuals to Coordinated Entry where appropriate.</w:t>
      </w:r>
    </w:p>
    <w:p w14:paraId="7EE9988F"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Identify available shelter and housing options.</w:t>
      </w:r>
    </w:p>
    <w:p w14:paraId="2D3727B9"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Begin addressing documentation and service barriers.</w:t>
      </w:r>
    </w:p>
    <w:p w14:paraId="692612D2" w14:textId="2045B4D6" w:rsidR="004361FE" w:rsidRPr="0026762E" w:rsidRDefault="004361FE" w:rsidP="00955AD3">
      <w:pPr>
        <w:pStyle w:val="ListParagraph"/>
        <w:numPr>
          <w:ilvl w:val="0"/>
          <w:numId w:val="33"/>
        </w:numPr>
        <w:rPr>
          <w:rFonts w:ascii="Calibri" w:hAnsi="Calibri" w:cs="Calibri"/>
        </w:rPr>
      </w:pPr>
      <w:r w:rsidRPr="0026762E">
        <w:rPr>
          <w:rFonts w:ascii="Calibri" w:hAnsi="Calibri" w:cs="Calibri"/>
        </w:rPr>
        <w:t>Explain potential actions affecting the site as clearly and early as possible.</w:t>
      </w:r>
    </w:p>
    <w:p w14:paraId="74ACE245" w14:textId="4AD9FC07" w:rsidR="004361FE" w:rsidRPr="0026762E" w:rsidRDefault="004361FE" w:rsidP="004361FE">
      <w:pPr>
        <w:rPr>
          <w:rFonts w:ascii="Calibri" w:hAnsi="Calibri" w:cs="Calibri"/>
          <w:b/>
          <w:bCs/>
        </w:rPr>
      </w:pPr>
      <w:r w:rsidRPr="0026762E">
        <w:rPr>
          <w:rFonts w:ascii="Calibri" w:hAnsi="Calibri" w:cs="Calibri"/>
          <w:b/>
          <w:bCs/>
        </w:rPr>
        <w:t xml:space="preserve">Phase 3 </w:t>
      </w:r>
      <w:r w:rsidR="00955AD3" w:rsidRPr="0026762E">
        <w:rPr>
          <w:rFonts w:ascii="Calibri" w:hAnsi="Calibri" w:cs="Calibri"/>
          <w:b/>
          <w:bCs/>
        </w:rPr>
        <w:t>-</w:t>
      </w:r>
      <w:r w:rsidRPr="0026762E">
        <w:rPr>
          <w:rFonts w:ascii="Calibri" w:hAnsi="Calibri" w:cs="Calibri"/>
          <w:b/>
          <w:bCs/>
        </w:rPr>
        <w:t xml:space="preserve"> Individualized Service Planning</w:t>
      </w:r>
    </w:p>
    <w:p w14:paraId="443EAAD2" w14:textId="02E8511A" w:rsidR="004361FE" w:rsidRPr="0026762E" w:rsidRDefault="004361FE" w:rsidP="004361FE">
      <w:pPr>
        <w:rPr>
          <w:rFonts w:ascii="Calibri" w:hAnsi="Calibri" w:cs="Calibri"/>
        </w:rPr>
      </w:pPr>
      <w:r w:rsidRPr="0026762E">
        <w:rPr>
          <w:rFonts w:ascii="Calibri" w:hAnsi="Calibri" w:cs="Calibri"/>
        </w:rPr>
        <w:t>Partners should work with each individual to identify realistic next steps.</w:t>
      </w:r>
      <w:r w:rsidR="002646D4">
        <w:rPr>
          <w:rFonts w:ascii="Calibri" w:hAnsi="Calibri" w:cs="Calibri"/>
        </w:rPr>
        <w:t xml:space="preserve"> </w:t>
      </w:r>
      <w:r w:rsidRPr="0026762E">
        <w:rPr>
          <w:rFonts w:ascii="Calibri" w:hAnsi="Calibri" w:cs="Calibri"/>
        </w:rPr>
        <w:t>Possible pathways may include:</w:t>
      </w:r>
    </w:p>
    <w:p w14:paraId="79C94962"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Emergency shelter.</w:t>
      </w:r>
    </w:p>
    <w:p w14:paraId="2ACD5B73"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Behavioral health or treatment placement.</w:t>
      </w:r>
    </w:p>
    <w:p w14:paraId="0758A5E4"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Family reunification when appropriate and desired.</w:t>
      </w:r>
    </w:p>
    <w:p w14:paraId="4130E5A9"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Veterans' housing or services.</w:t>
      </w:r>
    </w:p>
    <w:p w14:paraId="3AF7CD53"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Transitional or supportive housing.</w:t>
      </w:r>
    </w:p>
    <w:p w14:paraId="218132D8"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Rapid rehousing or other housing assistance.</w:t>
      </w:r>
    </w:p>
    <w:p w14:paraId="05F1A117"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Permanent supportive housing.</w:t>
      </w:r>
    </w:p>
    <w:p w14:paraId="63F86662" w14:textId="7D06B8EF" w:rsidR="004361FE" w:rsidRPr="0026762E" w:rsidRDefault="004361FE" w:rsidP="00955AD3">
      <w:pPr>
        <w:pStyle w:val="ListParagraph"/>
        <w:numPr>
          <w:ilvl w:val="0"/>
          <w:numId w:val="33"/>
        </w:numPr>
        <w:rPr>
          <w:rFonts w:ascii="Calibri" w:hAnsi="Calibri" w:cs="Calibri"/>
        </w:rPr>
      </w:pPr>
      <w:r w:rsidRPr="0026762E">
        <w:rPr>
          <w:rFonts w:ascii="Calibri" w:hAnsi="Calibri" w:cs="Calibri"/>
        </w:rPr>
        <w:t>Other appropriate housing opportunities.</w:t>
      </w:r>
    </w:p>
    <w:p w14:paraId="4B7CA141" w14:textId="77777777" w:rsidR="004361FE" w:rsidRPr="0026762E" w:rsidRDefault="004361FE" w:rsidP="004361FE">
      <w:pPr>
        <w:rPr>
          <w:rFonts w:ascii="Calibri" w:hAnsi="Calibri" w:cs="Calibri"/>
        </w:rPr>
      </w:pPr>
      <w:r w:rsidRPr="0026762E">
        <w:rPr>
          <w:rFonts w:ascii="Calibri" w:hAnsi="Calibri" w:cs="Calibri"/>
        </w:rPr>
        <w:t>The objective should be to avoid simply moving individuals from one unsheltered location to another.</w:t>
      </w:r>
    </w:p>
    <w:p w14:paraId="07432AC9" w14:textId="46B44181" w:rsidR="004361FE" w:rsidRPr="0026762E" w:rsidRDefault="004361FE" w:rsidP="004361FE">
      <w:pPr>
        <w:rPr>
          <w:rFonts w:ascii="Calibri" w:hAnsi="Calibri" w:cs="Calibri"/>
          <w:b/>
          <w:bCs/>
        </w:rPr>
      </w:pPr>
      <w:r w:rsidRPr="0026762E">
        <w:rPr>
          <w:rFonts w:ascii="Calibri" w:hAnsi="Calibri" w:cs="Calibri"/>
          <w:b/>
          <w:bCs/>
        </w:rPr>
        <w:t xml:space="preserve">Phase 4 </w:t>
      </w:r>
      <w:r w:rsidR="00955AD3" w:rsidRPr="0026762E">
        <w:rPr>
          <w:rFonts w:ascii="Calibri" w:hAnsi="Calibri" w:cs="Calibri"/>
          <w:b/>
          <w:bCs/>
        </w:rPr>
        <w:t>-</w:t>
      </w:r>
      <w:r w:rsidRPr="0026762E">
        <w:rPr>
          <w:rFonts w:ascii="Calibri" w:hAnsi="Calibri" w:cs="Calibri"/>
          <w:b/>
          <w:bCs/>
        </w:rPr>
        <w:t xml:space="preserve"> Encampment Resolution</w:t>
      </w:r>
    </w:p>
    <w:p w14:paraId="741C835E" w14:textId="208C10F7" w:rsidR="004361FE" w:rsidRPr="0026762E" w:rsidRDefault="004361FE" w:rsidP="004361FE">
      <w:pPr>
        <w:rPr>
          <w:rFonts w:ascii="Calibri" w:hAnsi="Calibri" w:cs="Calibri"/>
        </w:rPr>
      </w:pPr>
      <w:r w:rsidRPr="0026762E">
        <w:rPr>
          <w:rFonts w:ascii="Calibri" w:hAnsi="Calibri" w:cs="Calibri"/>
        </w:rPr>
        <w:t>If an encampment closure or relocation will occur, outreach providers and responsible government entities should coordinate as early as practicable.</w:t>
      </w:r>
      <w:r w:rsidR="002646D4">
        <w:rPr>
          <w:rFonts w:ascii="Calibri" w:hAnsi="Calibri" w:cs="Calibri"/>
        </w:rPr>
        <w:t xml:space="preserve"> </w:t>
      </w:r>
      <w:r w:rsidRPr="0026762E">
        <w:rPr>
          <w:rFonts w:ascii="Calibri" w:hAnsi="Calibri" w:cs="Calibri"/>
        </w:rPr>
        <w:t>Recommended practices include:</w:t>
      </w:r>
    </w:p>
    <w:p w14:paraId="167E9A47"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Provide clear communication regarding timelines and expectations.</w:t>
      </w:r>
    </w:p>
    <w:p w14:paraId="39603B65"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Maintain outreach presence before and during the response.</w:t>
      </w:r>
    </w:p>
    <w:p w14:paraId="6E316B94"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Provide information about available resources.</w:t>
      </w:r>
    </w:p>
    <w:p w14:paraId="445C49A0"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Coordinate shelter and service availability.</w:t>
      </w:r>
    </w:p>
    <w:p w14:paraId="5446918C"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Protect dignity and privacy during interactions.</w:t>
      </w:r>
    </w:p>
    <w:p w14:paraId="628E794E"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Minimize unnecessary disruption or displacement.</w:t>
      </w:r>
    </w:p>
    <w:p w14:paraId="6FA82749"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Coordinate health and behavioral health support when appropriate.</w:t>
      </w:r>
    </w:p>
    <w:p w14:paraId="5D7822DE" w14:textId="77777777" w:rsidR="00955AD3" w:rsidRPr="0026762E" w:rsidRDefault="004361FE" w:rsidP="00955AD3">
      <w:pPr>
        <w:pStyle w:val="ListParagraph"/>
        <w:numPr>
          <w:ilvl w:val="0"/>
          <w:numId w:val="33"/>
        </w:numPr>
        <w:rPr>
          <w:rFonts w:ascii="Calibri" w:hAnsi="Calibri" w:cs="Calibri"/>
        </w:rPr>
      </w:pPr>
      <w:r w:rsidRPr="0026762E">
        <w:rPr>
          <w:rFonts w:ascii="Calibri" w:hAnsi="Calibri" w:cs="Calibri"/>
        </w:rPr>
        <w:t>Provide reasonable opportunities for individuals to address personal belongings consistent with applicable requirements.</w:t>
      </w:r>
    </w:p>
    <w:p w14:paraId="0D8A03B2" w14:textId="1BA32967" w:rsidR="004361FE" w:rsidRPr="0026762E" w:rsidRDefault="004361FE" w:rsidP="00955AD3">
      <w:pPr>
        <w:pStyle w:val="ListParagraph"/>
        <w:numPr>
          <w:ilvl w:val="0"/>
          <w:numId w:val="33"/>
        </w:numPr>
        <w:rPr>
          <w:rFonts w:ascii="Calibri" w:hAnsi="Calibri" w:cs="Calibri"/>
        </w:rPr>
      </w:pPr>
      <w:r w:rsidRPr="0026762E">
        <w:rPr>
          <w:rFonts w:ascii="Calibri" w:hAnsi="Calibri" w:cs="Calibri"/>
        </w:rPr>
        <w:t>Clearly identify which organization or agency is responsible for each component of the response.</w:t>
      </w:r>
    </w:p>
    <w:p w14:paraId="02BC6CE1" w14:textId="77777777" w:rsidR="004361FE" w:rsidRPr="0026762E" w:rsidRDefault="004361FE" w:rsidP="004361FE">
      <w:pPr>
        <w:rPr>
          <w:rFonts w:ascii="Calibri" w:hAnsi="Calibri" w:cs="Calibri"/>
        </w:rPr>
      </w:pPr>
      <w:r w:rsidRPr="0026762E">
        <w:rPr>
          <w:rFonts w:ascii="Calibri" w:hAnsi="Calibri" w:cs="Calibri"/>
        </w:rPr>
        <w:t>Law enforcement participation should be coordinated with outreach and service partners whenever circumstances permit, particularly when the primary issue is homelessness rather than an immediate threat to public safety.</w:t>
      </w:r>
    </w:p>
    <w:p w14:paraId="11A9A379" w14:textId="46C6B950" w:rsidR="004361FE" w:rsidRPr="0026762E" w:rsidRDefault="004361FE" w:rsidP="004361FE">
      <w:pPr>
        <w:rPr>
          <w:rFonts w:ascii="Calibri" w:hAnsi="Calibri" w:cs="Calibri"/>
          <w:b/>
          <w:bCs/>
        </w:rPr>
      </w:pPr>
      <w:r w:rsidRPr="0026762E">
        <w:rPr>
          <w:rFonts w:ascii="Calibri" w:hAnsi="Calibri" w:cs="Calibri"/>
          <w:b/>
          <w:bCs/>
        </w:rPr>
        <w:t xml:space="preserve">Phase 5 </w:t>
      </w:r>
      <w:r w:rsidR="00955AD3" w:rsidRPr="0026762E">
        <w:rPr>
          <w:rFonts w:ascii="Calibri" w:hAnsi="Calibri" w:cs="Calibri"/>
          <w:b/>
          <w:bCs/>
        </w:rPr>
        <w:t>-</w:t>
      </w:r>
      <w:r w:rsidRPr="0026762E">
        <w:rPr>
          <w:rFonts w:ascii="Calibri" w:hAnsi="Calibri" w:cs="Calibri"/>
          <w:b/>
          <w:bCs/>
        </w:rPr>
        <w:t xml:space="preserve"> Follow-Up</w:t>
      </w:r>
    </w:p>
    <w:p w14:paraId="3FC4DA87" w14:textId="0BB0CBFA" w:rsidR="004361FE" w:rsidRPr="0026762E" w:rsidRDefault="004361FE" w:rsidP="004361FE">
      <w:pPr>
        <w:rPr>
          <w:rFonts w:ascii="Calibri" w:hAnsi="Calibri" w:cs="Calibri"/>
        </w:rPr>
      </w:pPr>
      <w:r w:rsidRPr="0026762E">
        <w:rPr>
          <w:rFonts w:ascii="Calibri" w:hAnsi="Calibri" w:cs="Calibri"/>
        </w:rPr>
        <w:t>Encampment response should not end when a site closes.Outreach partners should make reasonable efforts to maintain contact with individuals who:</w:t>
      </w:r>
    </w:p>
    <w:p w14:paraId="6B450193"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Enter shelter.</w:t>
      </w:r>
    </w:p>
    <w:p w14:paraId="6A57F60D"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lastRenderedPageBreak/>
        <w:t>Move to another unsheltered location.</w:t>
      </w:r>
    </w:p>
    <w:p w14:paraId="50E71142"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Enter treatment.</w:t>
      </w:r>
    </w:p>
    <w:p w14:paraId="6B2AE9FF"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Receive temporary housing.</w:t>
      </w:r>
    </w:p>
    <w:p w14:paraId="3B8A33E9" w14:textId="2447A252"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Enter permanent housing.</w:t>
      </w:r>
    </w:p>
    <w:p w14:paraId="6705625B" w14:textId="685FBD0B" w:rsidR="004361FE" w:rsidRPr="0026762E" w:rsidRDefault="004361FE" w:rsidP="004361FE">
      <w:pPr>
        <w:rPr>
          <w:rFonts w:ascii="Calibri" w:hAnsi="Calibri" w:cs="Calibri"/>
        </w:rPr>
      </w:pPr>
      <w:r w:rsidRPr="0026762E">
        <w:rPr>
          <w:rFonts w:ascii="Calibri" w:hAnsi="Calibri" w:cs="Calibri"/>
        </w:rPr>
        <w:t>Follow-up should focus on preventing individuals from becoming disconnected from services or cycling back into homelessness.</w:t>
      </w:r>
    </w:p>
    <w:p w14:paraId="3BC2E29F" w14:textId="77777777" w:rsidR="00954AFD" w:rsidRPr="0026762E" w:rsidRDefault="00954AFD" w:rsidP="004361FE">
      <w:pPr>
        <w:rPr>
          <w:rFonts w:ascii="Calibri" w:hAnsi="Calibri" w:cs="Calibri"/>
          <w:b/>
          <w:bCs/>
        </w:rPr>
      </w:pPr>
    </w:p>
    <w:p w14:paraId="549B1E64" w14:textId="3BE42DEE" w:rsidR="004361FE" w:rsidRPr="0026762E" w:rsidRDefault="004361FE" w:rsidP="004361FE">
      <w:pPr>
        <w:rPr>
          <w:rFonts w:ascii="Calibri" w:hAnsi="Calibri" w:cs="Calibri"/>
          <w:b/>
          <w:bCs/>
        </w:rPr>
      </w:pPr>
      <w:r w:rsidRPr="0026762E">
        <w:rPr>
          <w:rFonts w:ascii="Calibri" w:hAnsi="Calibri" w:cs="Calibri"/>
          <w:b/>
          <w:bCs/>
        </w:rPr>
        <w:t>9. Roles Within a Coordinated Response</w:t>
      </w:r>
    </w:p>
    <w:p w14:paraId="5DE9BA4B" w14:textId="77777777" w:rsidR="004361FE" w:rsidRPr="0026762E" w:rsidRDefault="004361FE" w:rsidP="004361FE">
      <w:pPr>
        <w:rPr>
          <w:rFonts w:ascii="Calibri" w:hAnsi="Calibri" w:cs="Calibri"/>
        </w:rPr>
      </w:pPr>
      <w:r w:rsidRPr="0026762E">
        <w:rPr>
          <w:rFonts w:ascii="Calibri" w:hAnsi="Calibri" w:cs="Calibri"/>
        </w:rPr>
        <w:t>The precise roles of partners will vary depending on jurisdiction and circumstances. Delaware should continue developing clearer protocols for how responsibilities and handoffs occur.</w:t>
      </w:r>
    </w:p>
    <w:p w14:paraId="6A9CB286" w14:textId="77777777" w:rsidR="004361FE" w:rsidRPr="0026762E" w:rsidRDefault="004361FE" w:rsidP="004361FE">
      <w:pPr>
        <w:rPr>
          <w:rFonts w:ascii="Calibri" w:hAnsi="Calibri" w:cs="Calibri"/>
          <w:b/>
          <w:bCs/>
        </w:rPr>
      </w:pPr>
      <w:r w:rsidRPr="0026762E">
        <w:rPr>
          <w:rFonts w:ascii="Calibri" w:hAnsi="Calibri" w:cs="Calibri"/>
          <w:b/>
          <w:bCs/>
        </w:rPr>
        <w:t>Street Outreach Providers</w:t>
      </w:r>
    </w:p>
    <w:p w14:paraId="1879B25F" w14:textId="77777777" w:rsidR="004361FE" w:rsidRPr="0026762E" w:rsidRDefault="004361FE" w:rsidP="004361FE">
      <w:pPr>
        <w:rPr>
          <w:rFonts w:ascii="Calibri" w:hAnsi="Calibri" w:cs="Calibri"/>
        </w:rPr>
      </w:pPr>
      <w:r w:rsidRPr="0026762E">
        <w:rPr>
          <w:rFonts w:ascii="Calibri" w:hAnsi="Calibri" w:cs="Calibri"/>
        </w:rPr>
        <w:t>Primary responsibilities may include:</w:t>
      </w:r>
    </w:p>
    <w:p w14:paraId="66C32991"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Relationship building.</w:t>
      </w:r>
    </w:p>
    <w:p w14:paraId="4492090E"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Needs assessment.</w:t>
      </w:r>
    </w:p>
    <w:p w14:paraId="006C78B1"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Service navigation.</w:t>
      </w:r>
    </w:p>
    <w:p w14:paraId="5E75534E"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Coordinated Entry connections.</w:t>
      </w:r>
    </w:p>
    <w:p w14:paraId="7D459896"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Documentation assistance.</w:t>
      </w:r>
    </w:p>
    <w:p w14:paraId="22804B0A"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Housing navigation.</w:t>
      </w:r>
    </w:p>
    <w:p w14:paraId="74AA9634"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Behavioral and physical health referrals.</w:t>
      </w:r>
    </w:p>
    <w:p w14:paraId="61A29865" w14:textId="06794076"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Continued follow-up.</w:t>
      </w:r>
    </w:p>
    <w:p w14:paraId="54B7905D" w14:textId="77777777" w:rsidR="0026762E" w:rsidRDefault="0026762E" w:rsidP="004361FE">
      <w:pPr>
        <w:rPr>
          <w:rFonts w:ascii="Calibri" w:hAnsi="Calibri" w:cs="Calibri"/>
          <w:b/>
          <w:bCs/>
        </w:rPr>
      </w:pPr>
    </w:p>
    <w:p w14:paraId="35BD3581" w14:textId="3EE43AFB" w:rsidR="004361FE" w:rsidRPr="0026762E" w:rsidRDefault="004361FE" w:rsidP="004361FE">
      <w:pPr>
        <w:rPr>
          <w:rFonts w:ascii="Calibri" w:hAnsi="Calibri" w:cs="Calibri"/>
          <w:b/>
          <w:bCs/>
        </w:rPr>
      </w:pPr>
      <w:r w:rsidRPr="0026762E">
        <w:rPr>
          <w:rFonts w:ascii="Calibri" w:hAnsi="Calibri" w:cs="Calibri"/>
          <w:b/>
          <w:bCs/>
        </w:rPr>
        <w:t>Behavioral Health Partners</w:t>
      </w:r>
    </w:p>
    <w:p w14:paraId="36BA7566" w14:textId="77777777" w:rsidR="004361FE" w:rsidRPr="0026762E" w:rsidRDefault="004361FE" w:rsidP="004361FE">
      <w:pPr>
        <w:rPr>
          <w:rFonts w:ascii="Calibri" w:hAnsi="Calibri" w:cs="Calibri"/>
        </w:rPr>
      </w:pPr>
      <w:r w:rsidRPr="0026762E">
        <w:rPr>
          <w:rFonts w:ascii="Calibri" w:hAnsi="Calibri" w:cs="Calibri"/>
        </w:rPr>
        <w:t>DSAMH PATH-funded outreach teams and Bridge Clinic encampment teams currently provide important connections to:</w:t>
      </w:r>
    </w:p>
    <w:p w14:paraId="0CD1AE02"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Behavioral health treatment</w:t>
      </w:r>
      <w:r w:rsidR="00954AFD" w:rsidRPr="0026762E">
        <w:rPr>
          <w:rFonts w:ascii="Calibri" w:hAnsi="Calibri" w:cs="Calibri"/>
        </w:rPr>
        <w:t>.</w:t>
      </w:r>
    </w:p>
    <w:p w14:paraId="3A75D40D"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Supportive housing.</w:t>
      </w:r>
    </w:p>
    <w:p w14:paraId="0EA569A2"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Public benefits.</w:t>
      </w:r>
    </w:p>
    <w:p w14:paraId="79BADCB1" w14:textId="4198669D"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Other appropriate services.</w:t>
      </w:r>
    </w:p>
    <w:p w14:paraId="10B16B8A" w14:textId="77777777" w:rsidR="004361FE" w:rsidRPr="0026762E" w:rsidRDefault="004361FE" w:rsidP="004361FE">
      <w:pPr>
        <w:rPr>
          <w:rFonts w:ascii="Calibri" w:hAnsi="Calibri" w:cs="Calibri"/>
        </w:rPr>
      </w:pPr>
      <w:r w:rsidRPr="0026762E">
        <w:rPr>
          <w:rFonts w:ascii="Calibri" w:hAnsi="Calibri" w:cs="Calibri"/>
        </w:rPr>
        <w:t>Behavioral health partners should be integrated into responses when mental health or substance use needs are present.</w:t>
      </w:r>
    </w:p>
    <w:p w14:paraId="01773CB7" w14:textId="77777777" w:rsidR="004361FE" w:rsidRPr="0026762E" w:rsidRDefault="004361FE" w:rsidP="004361FE">
      <w:pPr>
        <w:rPr>
          <w:rFonts w:ascii="Calibri" w:hAnsi="Calibri" w:cs="Calibri"/>
          <w:b/>
          <w:bCs/>
        </w:rPr>
      </w:pPr>
      <w:r w:rsidRPr="0026762E">
        <w:rPr>
          <w:rFonts w:ascii="Calibri" w:hAnsi="Calibri" w:cs="Calibri"/>
          <w:b/>
          <w:bCs/>
        </w:rPr>
        <w:t>Shelter Providers</w:t>
      </w:r>
    </w:p>
    <w:p w14:paraId="613FF10B" w14:textId="7AD22219" w:rsidR="004361FE" w:rsidRPr="0026762E" w:rsidRDefault="004361FE" w:rsidP="004361FE">
      <w:pPr>
        <w:rPr>
          <w:rFonts w:ascii="Calibri" w:hAnsi="Calibri" w:cs="Calibri"/>
        </w:rPr>
      </w:pPr>
      <w:r w:rsidRPr="0026762E">
        <w:rPr>
          <w:rFonts w:ascii="Calibri" w:hAnsi="Calibri" w:cs="Calibri"/>
        </w:rPr>
        <w:t>Shelters are critical partners in creating alternatives to unsheltered homelessness.Coordination should include:</w:t>
      </w:r>
    </w:p>
    <w:p w14:paraId="2DDB0DBB"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Understanding real-time or anticipated capacity where available.</w:t>
      </w:r>
    </w:p>
    <w:p w14:paraId="671A5D2E"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Identifying eligibility requirements.</w:t>
      </w:r>
    </w:p>
    <w:p w14:paraId="2BB55FB8"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Understanding barriers that may prevent individuals from entering shelter.</w:t>
      </w:r>
    </w:p>
    <w:p w14:paraId="1ED5B6C8"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lastRenderedPageBreak/>
        <w:t>Coordinating transitions from outreach into shelter.</w:t>
      </w:r>
    </w:p>
    <w:p w14:paraId="469D1587" w14:textId="7EEE80F2"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Connecting shelter stays to longer-term housing pathways.</w:t>
      </w:r>
    </w:p>
    <w:p w14:paraId="134FBFA0" w14:textId="77777777" w:rsidR="004361FE" w:rsidRPr="0026762E" w:rsidRDefault="004361FE" w:rsidP="004361FE">
      <w:pPr>
        <w:rPr>
          <w:rFonts w:ascii="Calibri" w:hAnsi="Calibri" w:cs="Calibri"/>
          <w:b/>
          <w:bCs/>
        </w:rPr>
      </w:pPr>
      <w:r w:rsidRPr="0026762E">
        <w:rPr>
          <w:rFonts w:ascii="Calibri" w:hAnsi="Calibri" w:cs="Calibri"/>
          <w:b/>
          <w:bCs/>
        </w:rPr>
        <w:t>Health Care &amp; Public Health Partners</w:t>
      </w:r>
    </w:p>
    <w:p w14:paraId="75771FF5" w14:textId="77777777" w:rsidR="004361FE" w:rsidRPr="0026762E" w:rsidRDefault="004361FE" w:rsidP="004361FE">
      <w:pPr>
        <w:rPr>
          <w:rFonts w:ascii="Calibri" w:hAnsi="Calibri" w:cs="Calibri"/>
        </w:rPr>
      </w:pPr>
      <w:r w:rsidRPr="0026762E">
        <w:rPr>
          <w:rFonts w:ascii="Calibri" w:hAnsi="Calibri" w:cs="Calibri"/>
        </w:rPr>
        <w:t>Health care partners can help address:</w:t>
      </w:r>
    </w:p>
    <w:p w14:paraId="75597AF6"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Acute and chronic health conditions.</w:t>
      </w:r>
    </w:p>
    <w:p w14:paraId="4C623EA5"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Wound care.</w:t>
      </w:r>
    </w:p>
    <w:p w14:paraId="58E66C91"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Medication access.</w:t>
      </w:r>
    </w:p>
    <w:p w14:paraId="664E0523"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Behavioral health needs.</w:t>
      </w:r>
    </w:p>
    <w:p w14:paraId="3766EA8D"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Communicable disease concerns.</w:t>
      </w:r>
    </w:p>
    <w:p w14:paraId="537DCE98" w14:textId="4CFD95C1"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Other health and safety issues.</w:t>
      </w:r>
    </w:p>
    <w:p w14:paraId="1C6B836C" w14:textId="77777777" w:rsidR="004361FE" w:rsidRPr="0026762E" w:rsidRDefault="004361FE" w:rsidP="004361FE">
      <w:pPr>
        <w:rPr>
          <w:rFonts w:ascii="Calibri" w:hAnsi="Calibri" w:cs="Calibri"/>
          <w:b/>
          <w:bCs/>
        </w:rPr>
      </w:pPr>
      <w:r w:rsidRPr="0026762E">
        <w:rPr>
          <w:rFonts w:ascii="Calibri" w:hAnsi="Calibri" w:cs="Calibri"/>
          <w:b/>
          <w:bCs/>
        </w:rPr>
        <w:t>Law Enforcement</w:t>
      </w:r>
    </w:p>
    <w:p w14:paraId="2FAE5A9D" w14:textId="0F61E135" w:rsidR="004361FE" w:rsidRPr="0026762E" w:rsidRDefault="004361FE" w:rsidP="004361FE">
      <w:pPr>
        <w:rPr>
          <w:rFonts w:ascii="Calibri" w:hAnsi="Calibri" w:cs="Calibri"/>
        </w:rPr>
      </w:pPr>
      <w:r w:rsidRPr="0026762E">
        <w:rPr>
          <w:rFonts w:ascii="Calibri" w:hAnsi="Calibri" w:cs="Calibri"/>
        </w:rPr>
        <w:t>Law enforcement may identify encampments, respond to immediate safety concerns, and participate in local encampment responses.</w:t>
      </w:r>
      <w:r w:rsidR="00954AFD" w:rsidRPr="0026762E">
        <w:rPr>
          <w:rFonts w:ascii="Calibri" w:hAnsi="Calibri" w:cs="Calibri"/>
        </w:rPr>
        <w:t xml:space="preserve"> </w:t>
      </w:r>
      <w:r w:rsidRPr="0026762E">
        <w:rPr>
          <w:rFonts w:ascii="Calibri" w:hAnsi="Calibri" w:cs="Calibri"/>
        </w:rPr>
        <w:t>Whenever practicable, responses involving individuals experiencing homelessness should be coordinated with outreach and service providers so that individuals have opportunities to connect with appropriate resources.</w:t>
      </w:r>
    </w:p>
    <w:p w14:paraId="4ED6F859" w14:textId="77777777" w:rsidR="004361FE" w:rsidRPr="0026762E" w:rsidRDefault="004361FE" w:rsidP="004361FE">
      <w:pPr>
        <w:rPr>
          <w:rFonts w:ascii="Calibri" w:hAnsi="Calibri" w:cs="Calibri"/>
          <w:b/>
          <w:bCs/>
        </w:rPr>
      </w:pPr>
      <w:r w:rsidRPr="0026762E">
        <w:rPr>
          <w:rFonts w:ascii="Calibri" w:hAnsi="Calibri" w:cs="Calibri"/>
          <w:b/>
          <w:bCs/>
        </w:rPr>
        <w:t>Municipal &amp; County Governments</w:t>
      </w:r>
    </w:p>
    <w:p w14:paraId="28025AD4" w14:textId="77777777" w:rsidR="004361FE" w:rsidRPr="0026762E" w:rsidRDefault="004361FE" w:rsidP="004361FE">
      <w:pPr>
        <w:rPr>
          <w:rFonts w:ascii="Calibri" w:hAnsi="Calibri" w:cs="Calibri"/>
        </w:rPr>
      </w:pPr>
      <w:r w:rsidRPr="0026762E">
        <w:rPr>
          <w:rFonts w:ascii="Calibri" w:hAnsi="Calibri" w:cs="Calibri"/>
        </w:rPr>
        <w:t>Local governments may:</w:t>
      </w:r>
    </w:p>
    <w:p w14:paraId="30BD7800"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Receive community reports.</w:t>
      </w:r>
    </w:p>
    <w:p w14:paraId="28D7A249"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Identify encampments.</w:t>
      </w:r>
    </w:p>
    <w:p w14:paraId="027A9BAC"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Coordinate departments responsible for public property.</w:t>
      </w:r>
    </w:p>
    <w:p w14:paraId="3161629C"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Engage local law enforcement.</w:t>
      </w:r>
    </w:p>
    <w:p w14:paraId="6CB73263"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Connect with outreach providers.</w:t>
      </w:r>
    </w:p>
    <w:p w14:paraId="6B4083CB"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Communicate with residents and businesses.</w:t>
      </w:r>
    </w:p>
    <w:p w14:paraId="07E68D9C" w14:textId="6E05B012"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Coordinate health and safety responses.</w:t>
      </w:r>
    </w:p>
    <w:p w14:paraId="32D35192" w14:textId="77777777" w:rsidR="004361FE" w:rsidRPr="0026762E" w:rsidRDefault="004361FE" w:rsidP="004361FE">
      <w:pPr>
        <w:rPr>
          <w:rFonts w:ascii="Calibri" w:hAnsi="Calibri" w:cs="Calibri"/>
        </w:rPr>
      </w:pPr>
      <w:r w:rsidRPr="0026762E">
        <w:rPr>
          <w:rFonts w:ascii="Calibri" w:hAnsi="Calibri" w:cs="Calibri"/>
        </w:rPr>
        <w:t>Local governments should know which outreach organizations serve their community and establish relationships before an encampment-related issue arises.</w:t>
      </w:r>
    </w:p>
    <w:p w14:paraId="6FED14D8" w14:textId="77777777" w:rsidR="004361FE" w:rsidRPr="0026762E" w:rsidRDefault="004361FE" w:rsidP="004361FE">
      <w:pPr>
        <w:rPr>
          <w:rFonts w:ascii="Calibri" w:hAnsi="Calibri" w:cs="Calibri"/>
          <w:b/>
          <w:bCs/>
        </w:rPr>
      </w:pPr>
      <w:r w:rsidRPr="0026762E">
        <w:rPr>
          <w:rFonts w:ascii="Calibri" w:hAnsi="Calibri" w:cs="Calibri"/>
          <w:b/>
          <w:bCs/>
        </w:rPr>
        <w:t>State Government</w:t>
      </w:r>
    </w:p>
    <w:p w14:paraId="75459542" w14:textId="77777777" w:rsidR="004361FE" w:rsidRPr="0026762E" w:rsidRDefault="004361FE" w:rsidP="004361FE">
      <w:pPr>
        <w:rPr>
          <w:rFonts w:ascii="Calibri" w:hAnsi="Calibri" w:cs="Calibri"/>
        </w:rPr>
      </w:pPr>
      <w:r w:rsidRPr="0026762E">
        <w:rPr>
          <w:rFonts w:ascii="Calibri" w:hAnsi="Calibri" w:cs="Calibri"/>
        </w:rPr>
        <w:t>State agencies can support a coordinated response through:</w:t>
      </w:r>
    </w:p>
    <w:p w14:paraId="3242B7CB"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Funding.</w:t>
      </w:r>
    </w:p>
    <w:p w14:paraId="1C566598"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Behavioral health services.</w:t>
      </w:r>
    </w:p>
    <w:p w14:paraId="2932C993"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Housing resources.</w:t>
      </w:r>
    </w:p>
    <w:p w14:paraId="1DC589E7"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Homelessness programs.</w:t>
      </w:r>
    </w:p>
    <w:p w14:paraId="506DB8C2"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Interagency coordination.</w:t>
      </w:r>
    </w:p>
    <w:p w14:paraId="6581786F"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Technical assistance.</w:t>
      </w:r>
    </w:p>
    <w:p w14:paraId="342009D3"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Data and information sharing</w:t>
      </w:r>
      <w:r w:rsidR="00954AFD" w:rsidRPr="0026762E">
        <w:rPr>
          <w:rFonts w:ascii="Calibri" w:hAnsi="Calibri" w:cs="Calibri"/>
        </w:rPr>
        <w:t>.</w:t>
      </w:r>
    </w:p>
    <w:p w14:paraId="2DD1C776" w14:textId="6C05C33E"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Development of statewide principles and guidance.</w:t>
      </w:r>
    </w:p>
    <w:p w14:paraId="63DDBCB4" w14:textId="77777777" w:rsidR="004361FE" w:rsidRPr="0026762E" w:rsidRDefault="004361FE" w:rsidP="004361FE">
      <w:pPr>
        <w:rPr>
          <w:rFonts w:ascii="Calibri" w:hAnsi="Calibri" w:cs="Calibri"/>
          <w:b/>
          <w:bCs/>
        </w:rPr>
      </w:pPr>
      <w:r w:rsidRPr="0026762E">
        <w:rPr>
          <w:rFonts w:ascii="Calibri" w:hAnsi="Calibri" w:cs="Calibri"/>
          <w:b/>
          <w:bCs/>
        </w:rPr>
        <w:t>Community, Nonprofit &amp; Faith-Based Organizations</w:t>
      </w:r>
    </w:p>
    <w:p w14:paraId="42E66A8E" w14:textId="2D115EBE" w:rsidR="004361FE" w:rsidRPr="0026762E" w:rsidRDefault="004361FE" w:rsidP="004361FE">
      <w:pPr>
        <w:rPr>
          <w:rFonts w:ascii="Calibri" w:hAnsi="Calibri" w:cs="Calibri"/>
        </w:rPr>
      </w:pPr>
      <w:r w:rsidRPr="0026762E">
        <w:rPr>
          <w:rFonts w:ascii="Calibri" w:hAnsi="Calibri" w:cs="Calibri"/>
        </w:rPr>
        <w:lastRenderedPageBreak/>
        <w:t>Community organizations frequently possess trusted relationships with individuals experiencing homelessness and may provide outreach, food, clothing, transportation, case management, shelter, and other assistance.</w:t>
      </w:r>
      <w:r w:rsidR="00954AFD" w:rsidRPr="0026762E">
        <w:rPr>
          <w:rFonts w:ascii="Calibri" w:hAnsi="Calibri" w:cs="Calibri"/>
        </w:rPr>
        <w:t xml:space="preserve"> </w:t>
      </w:r>
      <w:r w:rsidRPr="0026762E">
        <w:rPr>
          <w:rFonts w:ascii="Calibri" w:hAnsi="Calibri" w:cs="Calibri"/>
        </w:rPr>
        <w:t>A statewide framework should recognize organizations operating both within and outside traditional government funding systems.</w:t>
      </w:r>
    </w:p>
    <w:p w14:paraId="1C9297E3" w14:textId="5783EEB5" w:rsidR="004361FE" w:rsidRPr="0026762E" w:rsidRDefault="004361FE" w:rsidP="004361FE">
      <w:pPr>
        <w:rPr>
          <w:rFonts w:ascii="Calibri" w:hAnsi="Calibri" w:cs="Calibri"/>
        </w:rPr>
      </w:pPr>
    </w:p>
    <w:p w14:paraId="3ED9B230" w14:textId="77777777" w:rsidR="004361FE" w:rsidRPr="0026762E" w:rsidRDefault="004361FE" w:rsidP="004361FE">
      <w:pPr>
        <w:rPr>
          <w:rFonts w:ascii="Calibri" w:hAnsi="Calibri" w:cs="Calibri"/>
          <w:b/>
          <w:bCs/>
        </w:rPr>
      </w:pPr>
      <w:r w:rsidRPr="0026762E">
        <w:rPr>
          <w:rFonts w:ascii="Calibri" w:hAnsi="Calibri" w:cs="Calibri"/>
          <w:b/>
          <w:bCs/>
        </w:rPr>
        <w:t>10. Coordination &amp; Warm Handoffs</w:t>
      </w:r>
    </w:p>
    <w:p w14:paraId="532B06DC" w14:textId="016DB033" w:rsidR="004361FE" w:rsidRPr="0026762E" w:rsidRDefault="004361FE" w:rsidP="004361FE">
      <w:pPr>
        <w:rPr>
          <w:rFonts w:ascii="Calibri" w:hAnsi="Calibri" w:cs="Calibri"/>
        </w:rPr>
      </w:pPr>
      <w:r w:rsidRPr="0026762E">
        <w:rPr>
          <w:rFonts w:ascii="Calibri" w:hAnsi="Calibri" w:cs="Calibri"/>
        </w:rPr>
        <w:t>One of the greatest opportunities identified by Delaware partners is strengthening coordination across organizations and systems.</w:t>
      </w:r>
      <w:r w:rsidR="00954AFD" w:rsidRPr="0026762E">
        <w:rPr>
          <w:rFonts w:ascii="Calibri" w:hAnsi="Calibri" w:cs="Calibri"/>
        </w:rPr>
        <w:t xml:space="preserve"> </w:t>
      </w:r>
      <w:r w:rsidRPr="0026762E">
        <w:rPr>
          <w:rFonts w:ascii="Calibri" w:hAnsi="Calibri" w:cs="Calibri"/>
        </w:rPr>
        <w:t>A referral alone does not necessarily result in a successful connection.</w:t>
      </w:r>
      <w:r w:rsidR="00954AFD" w:rsidRPr="0026762E">
        <w:rPr>
          <w:rFonts w:ascii="Calibri" w:hAnsi="Calibri" w:cs="Calibri"/>
        </w:rPr>
        <w:t xml:space="preserve"> </w:t>
      </w:r>
      <w:r w:rsidRPr="0026762E">
        <w:rPr>
          <w:rFonts w:ascii="Calibri" w:hAnsi="Calibri" w:cs="Calibri"/>
        </w:rPr>
        <w:t>Whenever possible, partners should use a warm handoff, meaning that the referring organization actively helps connect the individual with the next provider.</w:t>
      </w:r>
    </w:p>
    <w:p w14:paraId="34B30D53" w14:textId="77777777" w:rsidR="004361FE" w:rsidRPr="0026762E" w:rsidRDefault="004361FE" w:rsidP="004361FE">
      <w:pPr>
        <w:rPr>
          <w:rFonts w:ascii="Calibri" w:hAnsi="Calibri" w:cs="Calibri"/>
        </w:rPr>
      </w:pPr>
      <w:r w:rsidRPr="0026762E">
        <w:rPr>
          <w:rFonts w:ascii="Calibri" w:hAnsi="Calibri" w:cs="Calibri"/>
        </w:rPr>
        <w:t>Examples include:</w:t>
      </w:r>
    </w:p>
    <w:p w14:paraId="495C0071"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Calling the provider with the individual present.</w:t>
      </w:r>
    </w:p>
    <w:p w14:paraId="7DB74C1B"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Confirming eligibility before transportation occurs.</w:t>
      </w:r>
    </w:p>
    <w:p w14:paraId="62B77FA6"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Scheduling an appointment.</w:t>
      </w:r>
    </w:p>
    <w:p w14:paraId="41772B66"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Helping arrange transportation.</w:t>
      </w:r>
    </w:p>
    <w:p w14:paraId="73C79B2D"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Sharing appropriate information with consent.</w:t>
      </w:r>
    </w:p>
    <w:p w14:paraId="5CB6AFE0"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Confirming that the receiving organization can provide the requested service.</w:t>
      </w:r>
    </w:p>
    <w:p w14:paraId="09B73274" w14:textId="48576B28"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Following up afterward.</w:t>
      </w:r>
    </w:p>
    <w:p w14:paraId="541730EE" w14:textId="77777777" w:rsidR="004361FE" w:rsidRPr="0026762E" w:rsidRDefault="004361FE" w:rsidP="004361FE">
      <w:pPr>
        <w:rPr>
          <w:rFonts w:ascii="Calibri" w:hAnsi="Calibri" w:cs="Calibri"/>
        </w:rPr>
      </w:pPr>
      <w:r w:rsidRPr="0026762E">
        <w:rPr>
          <w:rFonts w:ascii="Calibri" w:hAnsi="Calibri" w:cs="Calibri"/>
        </w:rPr>
        <w:t>The goal should be to reduce the burden placed on individuals experiencing homelessness to navigate multiple disconnected systems themselves.</w:t>
      </w:r>
    </w:p>
    <w:p w14:paraId="18BCFB6C" w14:textId="7B697D00" w:rsidR="004361FE" w:rsidRPr="0026762E" w:rsidRDefault="004361FE" w:rsidP="004361FE">
      <w:pPr>
        <w:rPr>
          <w:rFonts w:ascii="Calibri" w:hAnsi="Calibri" w:cs="Calibri"/>
        </w:rPr>
      </w:pPr>
    </w:p>
    <w:p w14:paraId="2506135C" w14:textId="77777777" w:rsidR="004361FE" w:rsidRPr="0026762E" w:rsidRDefault="004361FE" w:rsidP="004361FE">
      <w:pPr>
        <w:rPr>
          <w:rFonts w:ascii="Calibri" w:hAnsi="Calibri" w:cs="Calibri"/>
          <w:b/>
          <w:bCs/>
        </w:rPr>
      </w:pPr>
      <w:r w:rsidRPr="0026762E">
        <w:rPr>
          <w:rFonts w:ascii="Calibri" w:hAnsi="Calibri" w:cs="Calibri"/>
          <w:b/>
          <w:bCs/>
        </w:rPr>
        <w:t>11. Geographic Flexibility</w:t>
      </w:r>
    </w:p>
    <w:p w14:paraId="2182EC5E" w14:textId="32527D25" w:rsidR="004361FE" w:rsidRPr="0026762E" w:rsidRDefault="004361FE" w:rsidP="004361FE">
      <w:pPr>
        <w:rPr>
          <w:rFonts w:ascii="Calibri" w:hAnsi="Calibri" w:cs="Calibri"/>
        </w:rPr>
      </w:pPr>
      <w:r w:rsidRPr="0026762E">
        <w:rPr>
          <w:rFonts w:ascii="Calibri" w:hAnsi="Calibri" w:cs="Calibri"/>
        </w:rPr>
        <w:t>Delaware should maintain shared statewide principles while recognizing that implementation will differ among New Castle, Kent, and Sussex Counties and among individual municipalities</w:t>
      </w:r>
      <w:r w:rsidR="00954AFD" w:rsidRPr="0026762E">
        <w:rPr>
          <w:rFonts w:ascii="Calibri" w:hAnsi="Calibri" w:cs="Calibri"/>
        </w:rPr>
        <w:t xml:space="preserve">. </w:t>
      </w:r>
      <w:r w:rsidRPr="0026762E">
        <w:rPr>
          <w:rFonts w:ascii="Calibri" w:hAnsi="Calibri" w:cs="Calibri"/>
        </w:rPr>
        <w:t>Differences may include:</w:t>
      </w:r>
    </w:p>
    <w:p w14:paraId="3DE19BAD" w14:textId="77777777" w:rsidR="00954AFD" w:rsidRPr="0026762E" w:rsidRDefault="004361FE" w:rsidP="00954AFD">
      <w:pPr>
        <w:pStyle w:val="ListParagraph"/>
        <w:numPr>
          <w:ilvl w:val="0"/>
          <w:numId w:val="33"/>
        </w:numPr>
        <w:rPr>
          <w:rFonts w:ascii="Calibri" w:hAnsi="Calibri" w:cs="Calibri"/>
        </w:rPr>
      </w:pPr>
      <w:r w:rsidRPr="0026762E">
        <w:rPr>
          <w:rFonts w:ascii="Calibri" w:hAnsi="Calibri" w:cs="Calibri"/>
        </w:rPr>
        <w:t>Available outreach organizations.</w:t>
      </w:r>
    </w:p>
    <w:p w14:paraId="7EFE6045" w14:textId="5BE01063"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Shelter capacity.</w:t>
      </w:r>
    </w:p>
    <w:p w14:paraId="7FC02C53" w14:textId="551BD44E"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Transportation.</w:t>
      </w:r>
    </w:p>
    <w:p w14:paraId="0A7176B3" w14:textId="6E8D50AD"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Behavioral health resources.</w:t>
      </w:r>
    </w:p>
    <w:p w14:paraId="3DE35EF5" w14:textId="583DD9D2"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Local government structure.</w:t>
      </w:r>
    </w:p>
    <w:p w14:paraId="56BEC41B" w14:textId="5DB605B6"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Law enforcement practices.</w:t>
      </w:r>
    </w:p>
    <w:p w14:paraId="6F76173F" w14:textId="59BC2FC2"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Housing availability.</w:t>
      </w:r>
    </w:p>
    <w:p w14:paraId="2066CB1E" w14:textId="0B6DD96D"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Funding.</w:t>
      </w:r>
    </w:p>
    <w:p w14:paraId="228B01DC" w14:textId="4FDA38AF" w:rsidR="004361FE" w:rsidRPr="0026762E" w:rsidRDefault="004361FE" w:rsidP="00954AFD">
      <w:pPr>
        <w:pStyle w:val="ListParagraph"/>
        <w:numPr>
          <w:ilvl w:val="0"/>
          <w:numId w:val="33"/>
        </w:numPr>
        <w:rPr>
          <w:rFonts w:ascii="Calibri" w:hAnsi="Calibri" w:cs="Calibri"/>
        </w:rPr>
      </w:pPr>
      <w:r w:rsidRPr="0026762E">
        <w:rPr>
          <w:rFonts w:ascii="Calibri" w:hAnsi="Calibri" w:cs="Calibri"/>
        </w:rPr>
        <w:t>Rural versus urban geography.</w:t>
      </w:r>
    </w:p>
    <w:p w14:paraId="4442F132" w14:textId="3539A12D" w:rsidR="004361FE" w:rsidRPr="0026762E" w:rsidRDefault="004361FE" w:rsidP="004361FE">
      <w:pPr>
        <w:rPr>
          <w:rFonts w:ascii="Calibri" w:hAnsi="Calibri" w:cs="Calibri"/>
        </w:rPr>
      </w:pPr>
      <w:r w:rsidRPr="0026762E">
        <w:rPr>
          <w:rFonts w:ascii="Calibri" w:hAnsi="Calibri" w:cs="Calibri"/>
        </w:rPr>
        <w:t>Local flexibility should therefore be preserved.</w:t>
      </w:r>
      <w:r w:rsidR="00954AFD" w:rsidRPr="0026762E">
        <w:rPr>
          <w:rFonts w:ascii="Calibri" w:hAnsi="Calibri" w:cs="Calibri"/>
        </w:rPr>
        <w:t xml:space="preserve"> </w:t>
      </w:r>
      <w:r w:rsidRPr="0026762E">
        <w:rPr>
          <w:rFonts w:ascii="Calibri" w:hAnsi="Calibri" w:cs="Calibri"/>
        </w:rPr>
        <w:t>However, an individual experiencing homelessness should encounter the same fundamental commitment to dignity, trauma-informed engagement, consistency, coordination, safety, and housing-focused assistance regardless of where they are located in Delaware.</w:t>
      </w:r>
    </w:p>
    <w:p w14:paraId="572BDF15" w14:textId="18ED74BE" w:rsidR="004361FE" w:rsidRPr="0026762E" w:rsidRDefault="004361FE" w:rsidP="004361FE">
      <w:pPr>
        <w:rPr>
          <w:rFonts w:ascii="Calibri" w:hAnsi="Calibri" w:cs="Calibri"/>
        </w:rPr>
      </w:pPr>
    </w:p>
    <w:p w14:paraId="491A1340" w14:textId="77777777" w:rsidR="004361FE" w:rsidRPr="0026762E" w:rsidRDefault="004361FE" w:rsidP="004361FE">
      <w:pPr>
        <w:rPr>
          <w:rFonts w:ascii="Calibri" w:hAnsi="Calibri" w:cs="Calibri"/>
          <w:b/>
          <w:bCs/>
        </w:rPr>
      </w:pPr>
      <w:r w:rsidRPr="0026762E">
        <w:rPr>
          <w:rFonts w:ascii="Calibri" w:hAnsi="Calibri" w:cs="Calibri"/>
          <w:b/>
          <w:bCs/>
        </w:rPr>
        <w:lastRenderedPageBreak/>
        <w:t>12. Funding the Response</w:t>
      </w:r>
    </w:p>
    <w:p w14:paraId="08616A4D" w14:textId="77777777" w:rsidR="004361FE" w:rsidRPr="0026762E" w:rsidRDefault="004361FE" w:rsidP="004361FE">
      <w:pPr>
        <w:rPr>
          <w:rFonts w:ascii="Calibri" w:hAnsi="Calibri" w:cs="Calibri"/>
        </w:rPr>
      </w:pPr>
      <w:r w:rsidRPr="0026762E">
        <w:rPr>
          <w:rFonts w:ascii="Calibri" w:hAnsi="Calibri" w:cs="Calibri"/>
        </w:rPr>
        <w:t>Street outreach and related services in Delaware currently draw upon multiple funding sources, including:</w:t>
      </w:r>
    </w:p>
    <w:p w14:paraId="16FA44B7"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Projects for Assistance in Transition from Homelessness (PATH).</w:t>
      </w:r>
    </w:p>
    <w:p w14:paraId="2B65F22F"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Emergency Solutions Grants (ESG).</w:t>
      </w:r>
    </w:p>
    <w:p w14:paraId="6EFA4DD3"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Home for Good.</w:t>
      </w:r>
    </w:p>
    <w:p w14:paraId="407467F5"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Continuum of Care and other HUD funding.</w:t>
      </w:r>
    </w:p>
    <w:p w14:paraId="0E2558C6"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ShelterConnect.</w:t>
      </w:r>
    </w:p>
    <w:p w14:paraId="04E7440E"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Private donations.</w:t>
      </w:r>
    </w:p>
    <w:p w14:paraId="0DD035AF"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Foundation grants.</w:t>
      </w:r>
    </w:p>
    <w:p w14:paraId="0009F72A"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State resources.</w:t>
      </w:r>
    </w:p>
    <w:p w14:paraId="14D422EF" w14:textId="6BAA519D"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County and municipal resources.</w:t>
      </w:r>
    </w:p>
    <w:p w14:paraId="091DB1ED" w14:textId="6E393B3F" w:rsidR="004361FE" w:rsidRPr="0026762E" w:rsidRDefault="004361FE" w:rsidP="004361FE">
      <w:pPr>
        <w:rPr>
          <w:rFonts w:ascii="Calibri" w:hAnsi="Calibri" w:cs="Calibri"/>
        </w:rPr>
      </w:pPr>
      <w:r w:rsidRPr="0026762E">
        <w:rPr>
          <w:rFonts w:ascii="Calibri" w:hAnsi="Calibri" w:cs="Calibri"/>
        </w:rPr>
        <w:t>Funding requirements may affect what individual organizations can provide and which outcomes they are expected to achieve.</w:t>
      </w:r>
      <w:r w:rsidR="001D6341" w:rsidRPr="0026762E">
        <w:rPr>
          <w:rFonts w:ascii="Calibri" w:hAnsi="Calibri" w:cs="Calibri"/>
        </w:rPr>
        <w:t xml:space="preserve"> </w:t>
      </w:r>
      <w:r w:rsidRPr="0026762E">
        <w:rPr>
          <w:rFonts w:ascii="Calibri" w:hAnsi="Calibri" w:cs="Calibri"/>
        </w:rPr>
        <w:t>Delaware should continue developing a comprehensive inventory of outreach funding and identify opportunities to reduce service gaps, improve geographic coverage, and coordinate investments.</w:t>
      </w:r>
    </w:p>
    <w:p w14:paraId="533F91FC" w14:textId="68A46DB8" w:rsidR="004361FE" w:rsidRPr="0026762E" w:rsidRDefault="004361FE" w:rsidP="004361FE">
      <w:pPr>
        <w:rPr>
          <w:rFonts w:ascii="Calibri" w:hAnsi="Calibri" w:cs="Calibri"/>
        </w:rPr>
      </w:pPr>
    </w:p>
    <w:p w14:paraId="48D055ED" w14:textId="77777777" w:rsidR="004361FE" w:rsidRPr="0026762E" w:rsidRDefault="004361FE" w:rsidP="004361FE">
      <w:pPr>
        <w:rPr>
          <w:rFonts w:ascii="Calibri" w:hAnsi="Calibri" w:cs="Calibri"/>
          <w:b/>
          <w:bCs/>
        </w:rPr>
      </w:pPr>
      <w:r w:rsidRPr="0026762E">
        <w:rPr>
          <w:rFonts w:ascii="Calibri" w:hAnsi="Calibri" w:cs="Calibri"/>
          <w:b/>
          <w:bCs/>
        </w:rPr>
        <w:t>13. From Outreach to Housing Stability</w:t>
      </w:r>
    </w:p>
    <w:p w14:paraId="6BDD46D5" w14:textId="46E8DFE2" w:rsidR="004361FE" w:rsidRPr="0026762E" w:rsidRDefault="004361FE" w:rsidP="004361FE">
      <w:pPr>
        <w:rPr>
          <w:rFonts w:ascii="Calibri" w:hAnsi="Calibri" w:cs="Calibri"/>
        </w:rPr>
      </w:pPr>
      <w:r w:rsidRPr="0026762E">
        <w:rPr>
          <w:rFonts w:ascii="Calibri" w:hAnsi="Calibri" w:cs="Calibri"/>
        </w:rPr>
        <w:t>Street outreach cannot be separated from Delaware’s broader housing and homelessness system.</w:t>
      </w:r>
      <w:r w:rsidR="001D6341" w:rsidRPr="0026762E">
        <w:rPr>
          <w:rFonts w:ascii="Calibri" w:hAnsi="Calibri" w:cs="Calibri"/>
        </w:rPr>
        <w:t xml:space="preserve"> </w:t>
      </w:r>
      <w:r w:rsidRPr="0026762E">
        <w:rPr>
          <w:rFonts w:ascii="Calibri" w:hAnsi="Calibri" w:cs="Calibri"/>
        </w:rPr>
        <w:t>Successful engagement depends on whether meaningful pathways exist after outreach occurs.Delaware’s response should therefore connect street outreach with:</w:t>
      </w:r>
    </w:p>
    <w:p w14:paraId="22F34D38" w14:textId="77777777" w:rsidR="004361FE" w:rsidRPr="0026762E" w:rsidRDefault="004361FE" w:rsidP="004361FE">
      <w:pPr>
        <w:rPr>
          <w:rFonts w:ascii="Calibri" w:hAnsi="Calibri" w:cs="Calibri"/>
        </w:rPr>
      </w:pPr>
      <w:r w:rsidRPr="0026762E">
        <w:rPr>
          <w:rFonts w:ascii="Calibri" w:hAnsi="Calibri" w:cs="Calibri"/>
          <w:b/>
          <w:bCs/>
        </w:rPr>
        <w:t>Prevention → Outreach → Coordinated Entry → Shelter → Housing → Stabilization</w:t>
      </w:r>
    </w:p>
    <w:p w14:paraId="6AE63049" w14:textId="77777777" w:rsidR="004361FE" w:rsidRPr="0026762E" w:rsidRDefault="004361FE" w:rsidP="004361FE">
      <w:pPr>
        <w:rPr>
          <w:rFonts w:ascii="Calibri" w:hAnsi="Calibri" w:cs="Calibri"/>
        </w:rPr>
      </w:pPr>
      <w:r w:rsidRPr="0026762E">
        <w:rPr>
          <w:rFonts w:ascii="Calibri" w:hAnsi="Calibri" w:cs="Calibri"/>
        </w:rPr>
        <w:t>Partners identified several issues that are particularly important to preventing individuals from returning to homelessness after placement:</w:t>
      </w:r>
    </w:p>
    <w:p w14:paraId="1BD763A6" w14:textId="7C7E9CA5"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Continuing support after housing placement.</w:t>
      </w:r>
    </w:p>
    <w:p w14:paraId="311685FC" w14:textId="6A96650B"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Eviction prevention.</w:t>
      </w:r>
    </w:p>
    <w:p w14:paraId="481EF49B" w14:textId="1F770B39"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Tenant education.</w:t>
      </w:r>
    </w:p>
    <w:p w14:paraId="669AB2E7" w14:textId="30A47CD4"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Understanding leases and landlord expectations.</w:t>
      </w:r>
    </w:p>
    <w:p w14:paraId="57CE2487" w14:textId="6A35D952"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Case management.</w:t>
      </w:r>
    </w:p>
    <w:p w14:paraId="1A5C3C5E" w14:textId="22E7D9EE"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Behavioral and physical health services.</w:t>
      </w:r>
    </w:p>
    <w:p w14:paraId="5F849626" w14:textId="5CA70A7B"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Income and benefits.</w:t>
      </w:r>
    </w:p>
    <w:p w14:paraId="7C810BE3" w14:textId="57551C63"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Transportation and employment supports.</w:t>
      </w:r>
    </w:p>
    <w:p w14:paraId="7DB20CBB" w14:textId="77777777" w:rsidR="004361FE" w:rsidRPr="0026762E" w:rsidRDefault="004361FE" w:rsidP="004361FE">
      <w:pPr>
        <w:rPr>
          <w:rFonts w:ascii="Calibri" w:hAnsi="Calibri" w:cs="Calibri"/>
        </w:rPr>
      </w:pPr>
      <w:r w:rsidRPr="0026762E">
        <w:rPr>
          <w:rFonts w:ascii="Calibri" w:hAnsi="Calibri" w:cs="Calibri"/>
        </w:rPr>
        <w:t>These issues require coordination with other committees and components of Delaware’s homelessness response system.</w:t>
      </w:r>
    </w:p>
    <w:p w14:paraId="329F5925" w14:textId="07121DBD" w:rsidR="004361FE" w:rsidRDefault="004361FE" w:rsidP="004361FE">
      <w:pPr>
        <w:rPr>
          <w:rFonts w:ascii="Calibri" w:hAnsi="Calibri" w:cs="Calibri"/>
        </w:rPr>
      </w:pPr>
    </w:p>
    <w:p w14:paraId="4508178D" w14:textId="77777777" w:rsidR="002646D4" w:rsidRDefault="002646D4" w:rsidP="004361FE">
      <w:pPr>
        <w:rPr>
          <w:rFonts w:ascii="Calibri" w:hAnsi="Calibri" w:cs="Calibri"/>
        </w:rPr>
      </w:pPr>
    </w:p>
    <w:p w14:paraId="59517AB6" w14:textId="77777777" w:rsidR="002646D4" w:rsidRPr="0026762E" w:rsidRDefault="002646D4" w:rsidP="004361FE">
      <w:pPr>
        <w:rPr>
          <w:rFonts w:ascii="Calibri" w:hAnsi="Calibri" w:cs="Calibri"/>
        </w:rPr>
      </w:pPr>
    </w:p>
    <w:p w14:paraId="262BB9FC" w14:textId="77777777" w:rsidR="004361FE" w:rsidRPr="0026762E" w:rsidRDefault="004361FE" w:rsidP="004361FE">
      <w:pPr>
        <w:rPr>
          <w:rFonts w:ascii="Calibri" w:hAnsi="Calibri" w:cs="Calibri"/>
          <w:b/>
          <w:bCs/>
        </w:rPr>
      </w:pPr>
      <w:r w:rsidRPr="0026762E">
        <w:rPr>
          <w:rFonts w:ascii="Calibri" w:hAnsi="Calibri" w:cs="Calibri"/>
          <w:b/>
          <w:bCs/>
        </w:rPr>
        <w:lastRenderedPageBreak/>
        <w:t>14. Recommended Practices for Communities</w:t>
      </w:r>
    </w:p>
    <w:p w14:paraId="414F4FD8" w14:textId="377AC526" w:rsidR="004361FE" w:rsidRPr="0026762E" w:rsidRDefault="004361FE" w:rsidP="004361FE">
      <w:pPr>
        <w:rPr>
          <w:rFonts w:ascii="Calibri" w:hAnsi="Calibri" w:cs="Calibri"/>
        </w:rPr>
      </w:pPr>
      <w:r w:rsidRPr="0026762E">
        <w:rPr>
          <w:rFonts w:ascii="Calibri" w:hAnsi="Calibri" w:cs="Calibri"/>
        </w:rPr>
        <w:t>Communities do not need to wait until an encampment develops to establish an effective response.</w:t>
      </w:r>
      <w:r w:rsidR="001D6341" w:rsidRPr="0026762E">
        <w:rPr>
          <w:rFonts w:ascii="Calibri" w:hAnsi="Calibri" w:cs="Calibri"/>
        </w:rPr>
        <w:t xml:space="preserve"> </w:t>
      </w:r>
      <w:r w:rsidRPr="0026762E">
        <w:rPr>
          <w:rFonts w:ascii="Calibri" w:hAnsi="Calibri" w:cs="Calibri"/>
        </w:rPr>
        <w:t>Counties and municipalities should consider:</w:t>
      </w:r>
    </w:p>
    <w:p w14:paraId="1AB6DE46" w14:textId="140A725C" w:rsidR="004361FE" w:rsidRPr="0026762E" w:rsidRDefault="004361FE" w:rsidP="001D6341">
      <w:pPr>
        <w:pStyle w:val="ListParagraph"/>
        <w:numPr>
          <w:ilvl w:val="0"/>
          <w:numId w:val="33"/>
        </w:numPr>
        <w:rPr>
          <w:rFonts w:ascii="Calibri" w:hAnsi="Calibri" w:cs="Calibri"/>
        </w:rPr>
      </w:pPr>
      <w:r w:rsidRPr="0026762E">
        <w:rPr>
          <w:rFonts w:ascii="Calibri" w:hAnsi="Calibri" w:cs="Calibri"/>
          <w:b/>
          <w:bCs/>
        </w:rPr>
        <w:t>Identify local outreach partners before a crisis occurs.</w:t>
      </w:r>
      <w:r w:rsidR="001D6341" w:rsidRPr="0026762E">
        <w:rPr>
          <w:rFonts w:ascii="Calibri" w:hAnsi="Calibri" w:cs="Calibri"/>
        </w:rPr>
        <w:t xml:space="preserve"> </w:t>
      </w:r>
      <w:r w:rsidRPr="0026762E">
        <w:rPr>
          <w:rFonts w:ascii="Calibri" w:hAnsi="Calibri" w:cs="Calibri"/>
        </w:rPr>
        <w:t>Know who provides street outreach, behavioral health assistance, shelter, health care, and housing navigation in the community.</w:t>
      </w:r>
    </w:p>
    <w:p w14:paraId="7479DDDF" w14:textId="2CC076FC" w:rsidR="004361FE" w:rsidRPr="0026762E" w:rsidRDefault="004361FE" w:rsidP="001D6341">
      <w:pPr>
        <w:pStyle w:val="ListParagraph"/>
        <w:numPr>
          <w:ilvl w:val="0"/>
          <w:numId w:val="33"/>
        </w:numPr>
        <w:rPr>
          <w:rFonts w:ascii="Calibri" w:hAnsi="Calibri" w:cs="Calibri"/>
        </w:rPr>
      </w:pPr>
      <w:r w:rsidRPr="0026762E">
        <w:rPr>
          <w:rFonts w:ascii="Calibri" w:hAnsi="Calibri" w:cs="Calibri"/>
          <w:b/>
          <w:bCs/>
        </w:rPr>
        <w:t>Establish a point of contact.</w:t>
      </w:r>
      <w:r w:rsidR="001D6341" w:rsidRPr="0026762E">
        <w:rPr>
          <w:rFonts w:ascii="Calibri" w:hAnsi="Calibri" w:cs="Calibri"/>
        </w:rPr>
        <w:t xml:space="preserve"> </w:t>
      </w:r>
      <w:r w:rsidRPr="0026762E">
        <w:rPr>
          <w:rFonts w:ascii="Calibri" w:hAnsi="Calibri" w:cs="Calibri"/>
        </w:rPr>
        <w:t>Determine who within local government coordinates homelessness and encampment-related issues.</w:t>
      </w:r>
    </w:p>
    <w:p w14:paraId="0241A7EE" w14:textId="35C88679" w:rsidR="004361FE" w:rsidRPr="0026762E" w:rsidRDefault="004361FE" w:rsidP="001D6341">
      <w:pPr>
        <w:pStyle w:val="ListParagraph"/>
        <w:numPr>
          <w:ilvl w:val="0"/>
          <w:numId w:val="33"/>
        </w:numPr>
        <w:rPr>
          <w:rFonts w:ascii="Calibri" w:hAnsi="Calibri" w:cs="Calibri"/>
        </w:rPr>
      </w:pPr>
      <w:r w:rsidRPr="0026762E">
        <w:rPr>
          <w:rFonts w:ascii="Calibri" w:hAnsi="Calibri" w:cs="Calibri"/>
          <w:b/>
          <w:bCs/>
        </w:rPr>
        <w:t>Create a notification process.</w:t>
      </w:r>
      <w:r w:rsidR="001D6341" w:rsidRPr="0026762E">
        <w:rPr>
          <w:rFonts w:ascii="Calibri" w:hAnsi="Calibri" w:cs="Calibri"/>
        </w:rPr>
        <w:t xml:space="preserve"> </w:t>
      </w:r>
      <w:r w:rsidRPr="0026762E">
        <w:rPr>
          <w:rFonts w:ascii="Calibri" w:hAnsi="Calibri" w:cs="Calibri"/>
        </w:rPr>
        <w:t>Establish how reports of individuals living unsheltered or encampments are shared with appropriate outreach providers.</w:t>
      </w:r>
    </w:p>
    <w:p w14:paraId="2AC5F311"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b/>
          <w:bCs/>
        </w:rPr>
        <w:t>Engage outreach providers early.</w:t>
      </w:r>
      <w:r w:rsidR="001D6341" w:rsidRPr="0026762E">
        <w:rPr>
          <w:rFonts w:ascii="Calibri" w:hAnsi="Calibri" w:cs="Calibri"/>
        </w:rPr>
        <w:t xml:space="preserve"> </w:t>
      </w:r>
      <w:r w:rsidRPr="0026762E">
        <w:rPr>
          <w:rFonts w:ascii="Calibri" w:hAnsi="Calibri" w:cs="Calibri"/>
        </w:rPr>
        <w:t>Do not wait until immediately before a planned closure to begin engagement.</w:t>
      </w:r>
    </w:p>
    <w:p w14:paraId="48582B78"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b/>
          <w:bCs/>
        </w:rPr>
        <w:t>Coordinate before taking action.</w:t>
      </w:r>
      <w:r w:rsidR="001D6341" w:rsidRPr="0026762E">
        <w:rPr>
          <w:rFonts w:ascii="Calibri" w:hAnsi="Calibri" w:cs="Calibri"/>
        </w:rPr>
        <w:t xml:space="preserve"> </w:t>
      </w:r>
      <w:r w:rsidRPr="0026762E">
        <w:rPr>
          <w:rFonts w:ascii="Calibri" w:hAnsi="Calibri" w:cs="Calibri"/>
        </w:rPr>
        <w:t>Bring together outreach, local government, behavioral health, public health, shelter, law enforcement, and other relevant partners.</w:t>
      </w:r>
    </w:p>
    <w:p w14:paraId="306B1B08"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b/>
          <w:bCs/>
        </w:rPr>
        <w:t>Communicate clearly.</w:t>
      </w:r>
      <w:r w:rsidRPr="0026762E">
        <w:rPr>
          <w:rFonts w:ascii="Calibri" w:hAnsi="Calibri" w:cs="Calibri"/>
        </w:rPr>
        <w:br/>
        <w:t>Individuals living at the site and participating organizations should understand what is occurring and the expected timeline.</w:t>
      </w:r>
    </w:p>
    <w:p w14:paraId="798F6095" w14:textId="5C07C05A" w:rsidR="004361FE" w:rsidRPr="0026762E" w:rsidRDefault="004361FE" w:rsidP="001D6341">
      <w:pPr>
        <w:pStyle w:val="ListParagraph"/>
        <w:numPr>
          <w:ilvl w:val="0"/>
          <w:numId w:val="33"/>
        </w:numPr>
        <w:rPr>
          <w:rFonts w:ascii="Calibri" w:hAnsi="Calibri" w:cs="Calibri"/>
        </w:rPr>
      </w:pPr>
      <w:r w:rsidRPr="0026762E">
        <w:rPr>
          <w:rFonts w:ascii="Calibri" w:hAnsi="Calibri" w:cs="Calibri"/>
          <w:b/>
          <w:bCs/>
        </w:rPr>
        <w:t>Prioritize meaningful alternatives.</w:t>
      </w:r>
      <w:r w:rsidRPr="0026762E">
        <w:rPr>
          <w:rFonts w:ascii="Calibri" w:hAnsi="Calibri" w:cs="Calibri"/>
        </w:rPr>
        <w:br/>
        <w:t>Whenever possible, connect individuals to shelter, treatment, housing, or another appropriate placement rather than simply relocating unsheltered homelessness.</w:t>
      </w:r>
    </w:p>
    <w:p w14:paraId="0C793575" w14:textId="35DEA29E" w:rsidR="004361FE" w:rsidRPr="0026762E" w:rsidRDefault="004361FE" w:rsidP="001D6341">
      <w:pPr>
        <w:pStyle w:val="ListParagraph"/>
        <w:numPr>
          <w:ilvl w:val="0"/>
          <w:numId w:val="33"/>
        </w:numPr>
        <w:rPr>
          <w:rFonts w:ascii="Calibri" w:hAnsi="Calibri" w:cs="Calibri"/>
        </w:rPr>
      </w:pPr>
      <w:r w:rsidRPr="0026762E">
        <w:rPr>
          <w:rFonts w:ascii="Calibri" w:hAnsi="Calibri" w:cs="Calibri"/>
          <w:b/>
          <w:bCs/>
        </w:rPr>
        <w:t>Plan for follow-up.</w:t>
      </w:r>
      <w:r w:rsidR="001D6341" w:rsidRPr="0026762E">
        <w:rPr>
          <w:rFonts w:ascii="Calibri" w:hAnsi="Calibri" w:cs="Calibri"/>
        </w:rPr>
        <w:t xml:space="preserve"> </w:t>
      </w:r>
      <w:r w:rsidRPr="0026762E">
        <w:rPr>
          <w:rFonts w:ascii="Calibri" w:hAnsi="Calibri" w:cs="Calibri"/>
        </w:rPr>
        <w:t>Determine who will remain connected with individuals after the immediate response.</w:t>
      </w:r>
    </w:p>
    <w:p w14:paraId="1B464965" w14:textId="1463B610" w:rsidR="0026762E" w:rsidRDefault="004361FE" w:rsidP="0026762E">
      <w:pPr>
        <w:pStyle w:val="ListParagraph"/>
        <w:numPr>
          <w:ilvl w:val="0"/>
          <w:numId w:val="33"/>
        </w:numPr>
        <w:rPr>
          <w:rFonts w:ascii="Calibri" w:hAnsi="Calibri" w:cs="Calibri"/>
        </w:rPr>
      </w:pPr>
      <w:r w:rsidRPr="0026762E">
        <w:rPr>
          <w:rFonts w:ascii="Calibri" w:hAnsi="Calibri" w:cs="Calibri"/>
          <w:b/>
          <w:bCs/>
        </w:rPr>
        <w:t>Evaluate the response.</w:t>
      </w:r>
      <w:r w:rsidR="001D6341" w:rsidRPr="0026762E">
        <w:rPr>
          <w:rFonts w:ascii="Calibri" w:hAnsi="Calibri" w:cs="Calibri"/>
        </w:rPr>
        <w:t xml:space="preserve"> </w:t>
      </w:r>
      <w:r w:rsidRPr="0026762E">
        <w:rPr>
          <w:rFonts w:ascii="Calibri" w:hAnsi="Calibri" w:cs="Calibri"/>
        </w:rPr>
        <w:t>Partners should identify what worked, where coordination broke down, and what could be improved before the next response.</w:t>
      </w:r>
    </w:p>
    <w:p w14:paraId="178FFC72" w14:textId="77777777" w:rsidR="002646D4" w:rsidRPr="002646D4" w:rsidRDefault="002646D4" w:rsidP="002646D4">
      <w:pPr>
        <w:pStyle w:val="ListParagraph"/>
        <w:rPr>
          <w:rFonts w:ascii="Calibri" w:hAnsi="Calibri" w:cs="Calibri"/>
        </w:rPr>
      </w:pPr>
    </w:p>
    <w:p w14:paraId="71823015" w14:textId="77777777" w:rsidR="004361FE" w:rsidRPr="0026762E" w:rsidRDefault="004361FE" w:rsidP="004361FE">
      <w:pPr>
        <w:rPr>
          <w:rFonts w:ascii="Calibri" w:hAnsi="Calibri" w:cs="Calibri"/>
          <w:b/>
          <w:bCs/>
        </w:rPr>
      </w:pPr>
      <w:r w:rsidRPr="0026762E">
        <w:rPr>
          <w:rFonts w:ascii="Calibri" w:hAnsi="Calibri" w:cs="Calibri"/>
          <w:b/>
          <w:bCs/>
        </w:rPr>
        <w:t>15. What a Successful Response Looks Like</w:t>
      </w:r>
    </w:p>
    <w:p w14:paraId="5E056E07" w14:textId="41E933C3" w:rsidR="004361FE" w:rsidRPr="0026762E" w:rsidRDefault="004361FE" w:rsidP="004361FE">
      <w:pPr>
        <w:rPr>
          <w:rFonts w:ascii="Calibri" w:hAnsi="Calibri" w:cs="Calibri"/>
        </w:rPr>
      </w:pPr>
      <w:r w:rsidRPr="0026762E">
        <w:rPr>
          <w:rFonts w:ascii="Calibri" w:hAnsi="Calibri" w:cs="Calibri"/>
        </w:rPr>
        <w:t>Delaware should continue developing measures for evaluating street outreach and encampment response.</w:t>
      </w:r>
      <w:r w:rsidR="001D6341" w:rsidRPr="0026762E">
        <w:rPr>
          <w:rFonts w:ascii="Calibri" w:hAnsi="Calibri" w:cs="Calibri"/>
        </w:rPr>
        <w:t xml:space="preserve"> </w:t>
      </w:r>
      <w:r w:rsidRPr="0026762E">
        <w:rPr>
          <w:rFonts w:ascii="Calibri" w:hAnsi="Calibri" w:cs="Calibri"/>
        </w:rPr>
        <w:t>Potential indicators include:</w:t>
      </w:r>
    </w:p>
    <w:p w14:paraId="115AFCAE" w14:textId="560DB663"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Individuals successfully engaged by outreach.</w:t>
      </w:r>
    </w:p>
    <w:p w14:paraId="6A9C5588" w14:textId="58209901"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Repeat outreach contacts and sustained engagement.</w:t>
      </w:r>
    </w:p>
    <w:p w14:paraId="0A8A36B3" w14:textId="05137101"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Connections to Coordinated Entry.</w:t>
      </w:r>
    </w:p>
    <w:p w14:paraId="66D029B5"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Connections to shelter.</w:t>
      </w:r>
    </w:p>
    <w:p w14:paraId="156EB86D"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Connections to behavioral and physical health services.</w:t>
      </w:r>
    </w:p>
    <w:p w14:paraId="748D3094"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Individuals obtaining identification or benefits.</w:t>
      </w:r>
    </w:p>
    <w:p w14:paraId="1A47D289"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Housing placements.</w:t>
      </w:r>
    </w:p>
    <w:p w14:paraId="0C959BE6"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Successful warm handoffs between organizations.</w:t>
      </w:r>
    </w:p>
    <w:p w14:paraId="416B7A15"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Continued engagement following an encampment closure.</w:t>
      </w:r>
    </w:p>
    <w:p w14:paraId="1E110EF5"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Housing retention.</w:t>
      </w:r>
    </w:p>
    <w:p w14:paraId="7E2F1203"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Reduced returns to unsheltered homelessness.</w:t>
      </w:r>
    </w:p>
    <w:p w14:paraId="0F7B735D" w14:textId="77777777" w:rsidR="002646D4" w:rsidRDefault="004361FE" w:rsidP="004361FE">
      <w:pPr>
        <w:pStyle w:val="ListParagraph"/>
        <w:numPr>
          <w:ilvl w:val="0"/>
          <w:numId w:val="33"/>
        </w:numPr>
        <w:rPr>
          <w:rFonts w:ascii="Calibri" w:hAnsi="Calibri" w:cs="Calibri"/>
        </w:rPr>
      </w:pPr>
      <w:r w:rsidRPr="0026762E">
        <w:rPr>
          <w:rFonts w:ascii="Calibri" w:hAnsi="Calibri" w:cs="Calibri"/>
        </w:rPr>
        <w:t>Improved coordination among participating organizations.</w:t>
      </w:r>
    </w:p>
    <w:p w14:paraId="059C2C5C" w14:textId="4F4E7215" w:rsidR="004361FE" w:rsidRPr="002646D4" w:rsidRDefault="004361FE" w:rsidP="002646D4">
      <w:pPr>
        <w:rPr>
          <w:rFonts w:ascii="Calibri" w:hAnsi="Calibri" w:cs="Calibri"/>
        </w:rPr>
      </w:pPr>
      <w:r w:rsidRPr="002646D4">
        <w:rPr>
          <w:rFonts w:ascii="Calibri" w:hAnsi="Calibri" w:cs="Calibri"/>
        </w:rPr>
        <w:lastRenderedPageBreak/>
        <w:t xml:space="preserve">The number of encampments removed should </w:t>
      </w:r>
      <w:r w:rsidRPr="002646D4">
        <w:rPr>
          <w:rFonts w:ascii="Calibri" w:hAnsi="Calibri" w:cs="Calibri"/>
          <w:b/>
          <w:bCs/>
        </w:rPr>
        <w:t>not, by itself, be treated as a measure of success.</w:t>
      </w:r>
      <w:r w:rsidR="001D6341" w:rsidRPr="002646D4">
        <w:rPr>
          <w:rFonts w:ascii="Calibri" w:hAnsi="Calibri" w:cs="Calibri"/>
        </w:rPr>
        <w:t xml:space="preserve"> </w:t>
      </w:r>
      <w:r w:rsidRPr="002646D4">
        <w:rPr>
          <w:rFonts w:ascii="Calibri" w:hAnsi="Calibri" w:cs="Calibri"/>
        </w:rPr>
        <w:t>The broader objective is to reduce unsheltered homelessness by helping individuals move toward safety, stability, and permanent housing.</w:t>
      </w:r>
    </w:p>
    <w:p w14:paraId="535E7719" w14:textId="2008FD2E" w:rsidR="004361FE" w:rsidRPr="0026762E" w:rsidRDefault="004361FE" w:rsidP="004361FE">
      <w:pPr>
        <w:rPr>
          <w:rFonts w:ascii="Calibri" w:hAnsi="Calibri" w:cs="Calibri"/>
        </w:rPr>
      </w:pPr>
    </w:p>
    <w:p w14:paraId="65435A15" w14:textId="6E2E394E" w:rsidR="004361FE" w:rsidRPr="0026762E" w:rsidRDefault="004361FE" w:rsidP="004361FE">
      <w:pPr>
        <w:rPr>
          <w:rFonts w:ascii="Calibri" w:hAnsi="Calibri" w:cs="Calibri"/>
          <w:b/>
          <w:bCs/>
        </w:rPr>
      </w:pPr>
      <w:r w:rsidRPr="0026762E">
        <w:rPr>
          <w:rFonts w:ascii="Calibri" w:hAnsi="Calibri" w:cs="Calibri"/>
          <w:b/>
          <w:bCs/>
        </w:rPr>
        <w:t>16. Statewide Resource &amp; Partner Directory</w:t>
      </w:r>
    </w:p>
    <w:p w14:paraId="33C55B9E" w14:textId="7869F774" w:rsidR="004361FE" w:rsidRPr="0026762E" w:rsidRDefault="004361FE" w:rsidP="004361FE">
      <w:pPr>
        <w:rPr>
          <w:rFonts w:ascii="Calibri" w:hAnsi="Calibri" w:cs="Calibri"/>
        </w:rPr>
      </w:pPr>
      <w:r w:rsidRPr="0026762E">
        <w:rPr>
          <w:rFonts w:ascii="Calibri" w:hAnsi="Calibri" w:cs="Calibri"/>
        </w:rPr>
        <w:t>A future version of this Guidebook should include a regularly updated statewide resource directory organized by geography and function.</w:t>
      </w:r>
      <w:r w:rsidR="001D6341" w:rsidRPr="0026762E">
        <w:rPr>
          <w:rFonts w:ascii="Calibri" w:hAnsi="Calibri" w:cs="Calibri"/>
        </w:rPr>
        <w:t xml:space="preserve"> </w:t>
      </w:r>
      <w:r w:rsidRPr="0026762E">
        <w:rPr>
          <w:rFonts w:ascii="Calibri" w:hAnsi="Calibri" w:cs="Calibri"/>
        </w:rPr>
        <w:t>Potential categories include:</w:t>
      </w:r>
    </w:p>
    <w:p w14:paraId="3558842E" w14:textId="69DB17ED" w:rsidR="004361FE" w:rsidRPr="0026762E" w:rsidRDefault="004361FE" w:rsidP="004361FE">
      <w:pPr>
        <w:rPr>
          <w:rFonts w:ascii="Calibri" w:hAnsi="Calibri" w:cs="Calibri"/>
        </w:rPr>
      </w:pPr>
      <w:r w:rsidRPr="0026762E">
        <w:rPr>
          <w:rFonts w:ascii="Calibri" w:hAnsi="Calibri" w:cs="Calibri"/>
          <w:b/>
          <w:bCs/>
        </w:rPr>
        <w:t>Street Outreach</w:t>
      </w:r>
    </w:p>
    <w:p w14:paraId="44440924"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New Castle County</w:t>
      </w:r>
    </w:p>
    <w:p w14:paraId="2EDF21AB" w14:textId="77777777" w:rsidR="001D6341" w:rsidRPr="0026762E" w:rsidRDefault="004361FE" w:rsidP="001D6341">
      <w:pPr>
        <w:pStyle w:val="ListParagraph"/>
        <w:numPr>
          <w:ilvl w:val="0"/>
          <w:numId w:val="33"/>
        </w:numPr>
        <w:rPr>
          <w:rFonts w:ascii="Calibri" w:hAnsi="Calibri" w:cs="Calibri"/>
        </w:rPr>
      </w:pPr>
      <w:r w:rsidRPr="0026762E">
        <w:rPr>
          <w:rFonts w:ascii="Calibri" w:hAnsi="Calibri" w:cs="Calibri"/>
        </w:rPr>
        <w:t>Kent County</w:t>
      </w:r>
    </w:p>
    <w:p w14:paraId="2BB751ED" w14:textId="7B52B463" w:rsidR="004361FE" w:rsidRPr="0026762E" w:rsidRDefault="004361FE" w:rsidP="001D6341">
      <w:pPr>
        <w:pStyle w:val="ListParagraph"/>
        <w:numPr>
          <w:ilvl w:val="0"/>
          <w:numId w:val="33"/>
        </w:numPr>
        <w:rPr>
          <w:rFonts w:ascii="Calibri" w:hAnsi="Calibri" w:cs="Calibri"/>
        </w:rPr>
      </w:pPr>
      <w:r w:rsidRPr="0026762E">
        <w:rPr>
          <w:rFonts w:ascii="Calibri" w:hAnsi="Calibri" w:cs="Calibri"/>
        </w:rPr>
        <w:t>Sussex County</w:t>
      </w:r>
    </w:p>
    <w:p w14:paraId="32CEC192" w14:textId="77777777" w:rsidR="004361FE" w:rsidRPr="0026762E" w:rsidRDefault="004361FE" w:rsidP="004361FE">
      <w:pPr>
        <w:rPr>
          <w:rFonts w:ascii="Calibri" w:hAnsi="Calibri" w:cs="Calibri"/>
        </w:rPr>
      </w:pPr>
      <w:r w:rsidRPr="0026762E">
        <w:rPr>
          <w:rFonts w:ascii="Calibri" w:hAnsi="Calibri" w:cs="Calibri"/>
          <w:b/>
          <w:bCs/>
        </w:rPr>
        <w:t>Emergency Shelter</w:t>
      </w:r>
    </w:p>
    <w:p w14:paraId="40E4DB06" w14:textId="77777777" w:rsidR="004361FE" w:rsidRPr="0026762E" w:rsidRDefault="004361FE" w:rsidP="004361FE">
      <w:pPr>
        <w:rPr>
          <w:rFonts w:ascii="Calibri" w:hAnsi="Calibri" w:cs="Calibri"/>
        </w:rPr>
      </w:pPr>
      <w:r w:rsidRPr="0026762E">
        <w:rPr>
          <w:rFonts w:ascii="Calibri" w:hAnsi="Calibri" w:cs="Calibri"/>
          <w:b/>
          <w:bCs/>
        </w:rPr>
        <w:t>Coordinated Entry</w:t>
      </w:r>
    </w:p>
    <w:p w14:paraId="26B35EFB" w14:textId="77777777" w:rsidR="004361FE" w:rsidRPr="0026762E" w:rsidRDefault="004361FE" w:rsidP="004361FE">
      <w:pPr>
        <w:rPr>
          <w:rFonts w:ascii="Calibri" w:hAnsi="Calibri" w:cs="Calibri"/>
        </w:rPr>
      </w:pPr>
      <w:r w:rsidRPr="0026762E">
        <w:rPr>
          <w:rFonts w:ascii="Calibri" w:hAnsi="Calibri" w:cs="Calibri"/>
          <w:b/>
          <w:bCs/>
        </w:rPr>
        <w:t>Behavioral Health &amp; Substance Use Services</w:t>
      </w:r>
    </w:p>
    <w:p w14:paraId="4A4F88F1" w14:textId="77777777" w:rsidR="004361FE" w:rsidRPr="0026762E" w:rsidRDefault="004361FE" w:rsidP="004361FE">
      <w:pPr>
        <w:rPr>
          <w:rFonts w:ascii="Calibri" w:hAnsi="Calibri" w:cs="Calibri"/>
        </w:rPr>
      </w:pPr>
      <w:r w:rsidRPr="0026762E">
        <w:rPr>
          <w:rFonts w:ascii="Calibri" w:hAnsi="Calibri" w:cs="Calibri"/>
          <w:b/>
          <w:bCs/>
        </w:rPr>
        <w:t>Physical Health</w:t>
      </w:r>
    </w:p>
    <w:p w14:paraId="68456382" w14:textId="77777777" w:rsidR="004361FE" w:rsidRPr="0026762E" w:rsidRDefault="004361FE" w:rsidP="004361FE">
      <w:pPr>
        <w:rPr>
          <w:rFonts w:ascii="Calibri" w:hAnsi="Calibri" w:cs="Calibri"/>
        </w:rPr>
      </w:pPr>
      <w:r w:rsidRPr="0026762E">
        <w:rPr>
          <w:rFonts w:ascii="Calibri" w:hAnsi="Calibri" w:cs="Calibri"/>
          <w:b/>
          <w:bCs/>
        </w:rPr>
        <w:t>Domestic Violence Services</w:t>
      </w:r>
    </w:p>
    <w:p w14:paraId="490769E3" w14:textId="77777777" w:rsidR="004361FE" w:rsidRPr="0026762E" w:rsidRDefault="004361FE" w:rsidP="004361FE">
      <w:pPr>
        <w:rPr>
          <w:rFonts w:ascii="Calibri" w:hAnsi="Calibri" w:cs="Calibri"/>
        </w:rPr>
      </w:pPr>
      <w:r w:rsidRPr="0026762E">
        <w:rPr>
          <w:rFonts w:ascii="Calibri" w:hAnsi="Calibri" w:cs="Calibri"/>
          <w:b/>
          <w:bCs/>
        </w:rPr>
        <w:t>Veterans' Services</w:t>
      </w:r>
    </w:p>
    <w:p w14:paraId="3C760660" w14:textId="77777777" w:rsidR="004361FE" w:rsidRPr="0026762E" w:rsidRDefault="004361FE" w:rsidP="004361FE">
      <w:pPr>
        <w:rPr>
          <w:rFonts w:ascii="Calibri" w:hAnsi="Calibri" w:cs="Calibri"/>
        </w:rPr>
      </w:pPr>
      <w:r w:rsidRPr="0026762E">
        <w:rPr>
          <w:rFonts w:ascii="Calibri" w:hAnsi="Calibri" w:cs="Calibri"/>
          <w:b/>
          <w:bCs/>
        </w:rPr>
        <w:t>Identification &amp; Benefits Assistance</w:t>
      </w:r>
    </w:p>
    <w:p w14:paraId="16DF73B5" w14:textId="77777777" w:rsidR="004361FE" w:rsidRPr="0026762E" w:rsidRDefault="004361FE" w:rsidP="004361FE">
      <w:pPr>
        <w:rPr>
          <w:rFonts w:ascii="Calibri" w:hAnsi="Calibri" w:cs="Calibri"/>
        </w:rPr>
      </w:pPr>
      <w:r w:rsidRPr="0026762E">
        <w:rPr>
          <w:rFonts w:ascii="Calibri" w:hAnsi="Calibri" w:cs="Calibri"/>
          <w:b/>
          <w:bCs/>
        </w:rPr>
        <w:t>Housing Navigation</w:t>
      </w:r>
    </w:p>
    <w:p w14:paraId="1566B0A3" w14:textId="77777777" w:rsidR="004361FE" w:rsidRPr="0026762E" w:rsidRDefault="004361FE" w:rsidP="004361FE">
      <w:pPr>
        <w:rPr>
          <w:rFonts w:ascii="Calibri" w:hAnsi="Calibri" w:cs="Calibri"/>
        </w:rPr>
      </w:pPr>
      <w:r w:rsidRPr="0026762E">
        <w:rPr>
          <w:rFonts w:ascii="Calibri" w:hAnsi="Calibri" w:cs="Calibri"/>
          <w:b/>
          <w:bCs/>
        </w:rPr>
        <w:t>Supportive Housing</w:t>
      </w:r>
    </w:p>
    <w:p w14:paraId="1F931470" w14:textId="77777777" w:rsidR="004361FE" w:rsidRPr="0026762E" w:rsidRDefault="004361FE" w:rsidP="004361FE">
      <w:pPr>
        <w:rPr>
          <w:rFonts w:ascii="Calibri" w:hAnsi="Calibri" w:cs="Calibri"/>
        </w:rPr>
      </w:pPr>
      <w:r w:rsidRPr="0026762E">
        <w:rPr>
          <w:rFonts w:ascii="Calibri" w:hAnsi="Calibri" w:cs="Calibri"/>
          <w:b/>
          <w:bCs/>
        </w:rPr>
        <w:t>Transportation</w:t>
      </w:r>
    </w:p>
    <w:p w14:paraId="6883E181" w14:textId="77777777" w:rsidR="004361FE" w:rsidRPr="0026762E" w:rsidRDefault="004361FE" w:rsidP="004361FE">
      <w:pPr>
        <w:rPr>
          <w:rFonts w:ascii="Calibri" w:hAnsi="Calibri" w:cs="Calibri"/>
        </w:rPr>
      </w:pPr>
      <w:r w:rsidRPr="0026762E">
        <w:rPr>
          <w:rFonts w:ascii="Calibri" w:hAnsi="Calibri" w:cs="Calibri"/>
          <w:b/>
          <w:bCs/>
        </w:rPr>
        <w:t>Local Government Contacts</w:t>
      </w:r>
    </w:p>
    <w:p w14:paraId="266F0362" w14:textId="77777777" w:rsidR="004361FE" w:rsidRPr="0026762E" w:rsidRDefault="004361FE" w:rsidP="004361FE">
      <w:pPr>
        <w:rPr>
          <w:rFonts w:ascii="Calibri" w:hAnsi="Calibri" w:cs="Calibri"/>
        </w:rPr>
      </w:pPr>
      <w:r w:rsidRPr="0026762E">
        <w:rPr>
          <w:rFonts w:ascii="Calibri" w:hAnsi="Calibri" w:cs="Calibri"/>
          <w:b/>
          <w:bCs/>
        </w:rPr>
        <w:t>Law Enforcement / Community Response Contacts</w:t>
      </w:r>
    </w:p>
    <w:p w14:paraId="0BE18133" w14:textId="77777777" w:rsidR="004361FE" w:rsidRPr="0026762E" w:rsidRDefault="004361FE" w:rsidP="004361FE">
      <w:pPr>
        <w:rPr>
          <w:rFonts w:ascii="Calibri" w:hAnsi="Calibri" w:cs="Calibri"/>
        </w:rPr>
      </w:pPr>
      <w:r w:rsidRPr="0026762E">
        <w:rPr>
          <w:rFonts w:ascii="Calibri" w:hAnsi="Calibri" w:cs="Calibri"/>
          <w:b/>
          <w:bCs/>
        </w:rPr>
        <w:t>Community &amp; Faith-Based Organizations</w:t>
      </w:r>
    </w:p>
    <w:p w14:paraId="652636A6" w14:textId="77777777" w:rsidR="004361FE" w:rsidRPr="0026762E" w:rsidRDefault="004361FE" w:rsidP="004361FE">
      <w:pPr>
        <w:rPr>
          <w:rFonts w:ascii="Calibri" w:hAnsi="Calibri" w:cs="Calibri"/>
        </w:rPr>
      </w:pPr>
      <w:r w:rsidRPr="0026762E">
        <w:rPr>
          <w:rFonts w:ascii="Calibri" w:hAnsi="Calibri" w:cs="Calibri"/>
        </w:rPr>
        <w:t>Organizations should have an opportunity to review and confirm information before being formally identified in a statewide directory.</w:t>
      </w:r>
    </w:p>
    <w:p w14:paraId="060B7632" w14:textId="13E5A11C" w:rsidR="004361FE" w:rsidRPr="0026762E" w:rsidRDefault="004361FE" w:rsidP="004361FE">
      <w:pPr>
        <w:rPr>
          <w:rFonts w:ascii="Calibri" w:hAnsi="Calibri" w:cs="Calibri"/>
        </w:rPr>
      </w:pPr>
    </w:p>
    <w:p w14:paraId="00C20142" w14:textId="77777777" w:rsidR="004361FE" w:rsidRPr="0026762E" w:rsidRDefault="004361FE" w:rsidP="004361FE">
      <w:pPr>
        <w:rPr>
          <w:rFonts w:ascii="Calibri" w:hAnsi="Calibri" w:cs="Calibri"/>
          <w:b/>
          <w:bCs/>
        </w:rPr>
      </w:pPr>
      <w:r w:rsidRPr="0026762E">
        <w:rPr>
          <w:rFonts w:ascii="Calibri" w:hAnsi="Calibri" w:cs="Calibri"/>
          <w:b/>
          <w:bCs/>
        </w:rPr>
        <w:t>17. Continued Development of Delaware’s Framework</w:t>
      </w:r>
    </w:p>
    <w:p w14:paraId="5E4B7DA2" w14:textId="522EB563" w:rsidR="004361FE" w:rsidRPr="0026762E" w:rsidRDefault="004361FE" w:rsidP="004361FE">
      <w:pPr>
        <w:rPr>
          <w:rFonts w:ascii="Calibri" w:hAnsi="Calibri" w:cs="Calibri"/>
        </w:rPr>
      </w:pPr>
      <w:r w:rsidRPr="0026762E">
        <w:rPr>
          <w:rFonts w:ascii="Calibri" w:hAnsi="Calibri" w:cs="Calibri"/>
        </w:rPr>
        <w:t>This Guidebook should be viewed as a living framework.</w:t>
      </w:r>
      <w:r w:rsidR="001D6341" w:rsidRPr="0026762E">
        <w:rPr>
          <w:rFonts w:ascii="Calibri" w:hAnsi="Calibri" w:cs="Calibri"/>
        </w:rPr>
        <w:t xml:space="preserve"> </w:t>
      </w:r>
      <w:r w:rsidRPr="0026762E">
        <w:rPr>
          <w:rFonts w:ascii="Calibri" w:hAnsi="Calibri" w:cs="Calibri"/>
        </w:rPr>
        <w:t>The Street Outreach &amp; Engagement Subcommittee should continue engaging:</w:t>
      </w:r>
    </w:p>
    <w:p w14:paraId="245F84B4"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Individuals with lived experience of homelessness.</w:t>
      </w:r>
    </w:p>
    <w:p w14:paraId="0A282654"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Street outreach organizations.</w:t>
      </w:r>
    </w:p>
    <w:p w14:paraId="6A36C4AB"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lastRenderedPageBreak/>
        <w:t>Shelter providers.</w:t>
      </w:r>
    </w:p>
    <w:p w14:paraId="42AD582B"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Behavioral health providers.</w:t>
      </w:r>
    </w:p>
    <w:p w14:paraId="0407B51F"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Health care organizations.</w:t>
      </w:r>
    </w:p>
    <w:p w14:paraId="381A74AC"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State agencies.</w:t>
      </w:r>
    </w:p>
    <w:p w14:paraId="312F7FA8"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Counties and municipalities.</w:t>
      </w:r>
    </w:p>
    <w:p w14:paraId="13C276EE"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Law enforcement.</w:t>
      </w:r>
    </w:p>
    <w:p w14:paraId="0A91A680"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Veterans' organizations.</w:t>
      </w:r>
    </w:p>
    <w:p w14:paraId="2A2A54D2"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Domestic violence providers</w:t>
      </w:r>
      <w:r w:rsidR="0026762E" w:rsidRPr="0026762E">
        <w:rPr>
          <w:rFonts w:ascii="Calibri" w:hAnsi="Calibri" w:cs="Calibri"/>
        </w:rPr>
        <w:t>.</w:t>
      </w:r>
    </w:p>
    <w:p w14:paraId="19109E12"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Community organizations.</w:t>
      </w:r>
    </w:p>
    <w:p w14:paraId="56A7DB76"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Faith communities.</w:t>
      </w:r>
    </w:p>
    <w:p w14:paraId="0E72375B"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Housing providers.</w:t>
      </w:r>
    </w:p>
    <w:p w14:paraId="6FBF0A05" w14:textId="02A4FC5D" w:rsidR="004361FE" w:rsidRPr="0026762E" w:rsidRDefault="004361FE" w:rsidP="0026762E">
      <w:pPr>
        <w:pStyle w:val="ListParagraph"/>
        <w:numPr>
          <w:ilvl w:val="0"/>
          <w:numId w:val="33"/>
        </w:numPr>
        <w:rPr>
          <w:rFonts w:ascii="Calibri" w:hAnsi="Calibri" w:cs="Calibri"/>
        </w:rPr>
      </w:pPr>
      <w:r w:rsidRPr="0026762E">
        <w:rPr>
          <w:rFonts w:ascii="Calibri" w:hAnsi="Calibri" w:cs="Calibri"/>
        </w:rPr>
        <w:t>Other partners serving individuals experiencing unsheltered homelessness.</w:t>
      </w:r>
    </w:p>
    <w:p w14:paraId="0EF04DA4" w14:textId="77777777" w:rsidR="004361FE" w:rsidRPr="0026762E" w:rsidRDefault="004361FE" w:rsidP="004361FE">
      <w:pPr>
        <w:rPr>
          <w:rFonts w:ascii="Calibri" w:hAnsi="Calibri" w:cs="Calibri"/>
        </w:rPr>
      </w:pPr>
      <w:r w:rsidRPr="0026762E">
        <w:rPr>
          <w:rFonts w:ascii="Calibri" w:hAnsi="Calibri" w:cs="Calibri"/>
        </w:rPr>
        <w:t>Future work should particularly focus on:</w:t>
      </w:r>
    </w:p>
    <w:p w14:paraId="20D227EB"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Clarifying state, county, and municipal responsibilities.</w:t>
      </w:r>
    </w:p>
    <w:p w14:paraId="4B9C108C"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Defining organizational handoffs.</w:t>
      </w:r>
    </w:p>
    <w:p w14:paraId="607306E7"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Developing county-specific resource maps.</w:t>
      </w:r>
    </w:p>
    <w:p w14:paraId="28E599ED"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Establishing consistent processes for reporting encampments and requesting outreach.</w:t>
      </w:r>
    </w:p>
    <w:p w14:paraId="38422074" w14:textId="02559945" w:rsidR="004361FE" w:rsidRPr="0026762E" w:rsidRDefault="004361FE" w:rsidP="0026762E">
      <w:pPr>
        <w:pStyle w:val="ListParagraph"/>
        <w:numPr>
          <w:ilvl w:val="0"/>
          <w:numId w:val="33"/>
        </w:numPr>
        <w:rPr>
          <w:rFonts w:ascii="Calibri" w:hAnsi="Calibri" w:cs="Calibri"/>
        </w:rPr>
      </w:pPr>
      <w:r w:rsidRPr="0026762E">
        <w:rPr>
          <w:rFonts w:ascii="Calibri" w:hAnsi="Calibri" w:cs="Calibri"/>
        </w:rPr>
        <w:t>Identifying gaps in geographic outreach coverage.</w:t>
      </w:r>
    </w:p>
    <w:p w14:paraId="2BF14294"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Improving information sharing.</w:t>
      </w:r>
    </w:p>
    <w:p w14:paraId="3AC92052"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Developing appropriate outcome measures.</w:t>
      </w:r>
    </w:p>
    <w:p w14:paraId="0529A963" w14:textId="77777777" w:rsidR="0026762E" w:rsidRPr="0026762E" w:rsidRDefault="004361FE" w:rsidP="0026762E">
      <w:pPr>
        <w:pStyle w:val="ListParagraph"/>
        <w:numPr>
          <w:ilvl w:val="0"/>
          <w:numId w:val="33"/>
        </w:numPr>
        <w:rPr>
          <w:rFonts w:ascii="Calibri" w:hAnsi="Calibri" w:cs="Calibri"/>
        </w:rPr>
      </w:pPr>
      <w:r w:rsidRPr="0026762E">
        <w:rPr>
          <w:rFonts w:ascii="Calibri" w:hAnsi="Calibri" w:cs="Calibri"/>
        </w:rPr>
        <w:t>Incorporating lived experience into the framework.</w:t>
      </w:r>
    </w:p>
    <w:p w14:paraId="097BCD9B" w14:textId="08B7905B" w:rsidR="004361FE" w:rsidRPr="0026762E" w:rsidRDefault="004361FE" w:rsidP="0026762E">
      <w:pPr>
        <w:pStyle w:val="ListParagraph"/>
        <w:numPr>
          <w:ilvl w:val="0"/>
          <w:numId w:val="33"/>
        </w:numPr>
        <w:rPr>
          <w:rFonts w:ascii="Calibri" w:hAnsi="Calibri" w:cs="Calibri"/>
        </w:rPr>
      </w:pPr>
      <w:r w:rsidRPr="0026762E">
        <w:rPr>
          <w:rFonts w:ascii="Calibri" w:hAnsi="Calibri" w:cs="Calibri"/>
        </w:rPr>
        <w:t>Establishing a process for periodically updating the Guidebook.</w:t>
      </w:r>
    </w:p>
    <w:p w14:paraId="6D8B78B1" w14:textId="6B626904" w:rsidR="004361FE" w:rsidRPr="0026762E" w:rsidRDefault="004361FE" w:rsidP="004361FE">
      <w:pPr>
        <w:rPr>
          <w:rFonts w:ascii="Calibri" w:hAnsi="Calibri" w:cs="Calibri"/>
        </w:rPr>
      </w:pPr>
    </w:p>
    <w:p w14:paraId="5ABAB5C9" w14:textId="77777777" w:rsidR="0026762E" w:rsidRDefault="0026762E" w:rsidP="004361FE">
      <w:pPr>
        <w:rPr>
          <w:rFonts w:ascii="Calibri" w:hAnsi="Calibri" w:cs="Calibri"/>
          <w:b/>
          <w:bCs/>
        </w:rPr>
      </w:pPr>
    </w:p>
    <w:p w14:paraId="1AA1FFC9" w14:textId="727A5924" w:rsidR="004361FE" w:rsidRPr="0026762E" w:rsidRDefault="004361FE" w:rsidP="004361FE">
      <w:pPr>
        <w:rPr>
          <w:rFonts w:ascii="Calibri" w:hAnsi="Calibri" w:cs="Calibri"/>
          <w:b/>
          <w:bCs/>
        </w:rPr>
      </w:pPr>
      <w:r w:rsidRPr="0026762E">
        <w:rPr>
          <w:rFonts w:ascii="Calibri" w:hAnsi="Calibri" w:cs="Calibri"/>
          <w:b/>
          <w:bCs/>
        </w:rPr>
        <w:t xml:space="preserve">Appendix A </w:t>
      </w:r>
      <w:r w:rsidR="0026762E" w:rsidRPr="0026762E">
        <w:rPr>
          <w:rFonts w:ascii="Calibri" w:hAnsi="Calibri" w:cs="Calibri"/>
          <w:b/>
          <w:bCs/>
        </w:rPr>
        <w:t>-</w:t>
      </w:r>
      <w:r w:rsidRPr="0026762E">
        <w:rPr>
          <w:rFonts w:ascii="Calibri" w:hAnsi="Calibri" w:cs="Calibri"/>
          <w:b/>
          <w:bCs/>
        </w:rPr>
        <w:t xml:space="preserve"> Delaware Encampment Response at a Glance</w:t>
      </w:r>
    </w:p>
    <w:p w14:paraId="0234573A" w14:textId="77777777" w:rsidR="0026762E" w:rsidRPr="0026762E" w:rsidRDefault="004361FE" w:rsidP="004361FE">
      <w:pPr>
        <w:rPr>
          <w:rFonts w:ascii="Calibri" w:hAnsi="Calibri" w:cs="Calibri"/>
          <w:b/>
          <w:bCs/>
        </w:rPr>
      </w:pPr>
      <w:r w:rsidRPr="0026762E">
        <w:rPr>
          <w:rFonts w:ascii="Calibri" w:hAnsi="Calibri" w:cs="Calibri"/>
          <w:b/>
          <w:bCs/>
        </w:rPr>
        <w:t>1. IDENTIFY</w:t>
      </w:r>
      <w:r w:rsidR="0026762E" w:rsidRPr="0026762E">
        <w:rPr>
          <w:rFonts w:ascii="Calibri" w:hAnsi="Calibri" w:cs="Calibri"/>
          <w:b/>
          <w:bCs/>
        </w:rPr>
        <w:t xml:space="preserve"> - </w:t>
      </w:r>
      <w:r w:rsidRPr="0026762E">
        <w:rPr>
          <w:rFonts w:ascii="Calibri" w:hAnsi="Calibri" w:cs="Calibri"/>
        </w:rPr>
        <w:t>An individual experiencing unsheltered homelessness or an encampment is identified.</w:t>
      </w:r>
    </w:p>
    <w:p w14:paraId="23609E29" w14:textId="134B3EFB" w:rsidR="004361FE" w:rsidRPr="0026762E" w:rsidRDefault="004361FE" w:rsidP="004361FE">
      <w:pPr>
        <w:rPr>
          <w:rFonts w:ascii="Calibri" w:hAnsi="Calibri" w:cs="Calibri"/>
          <w:b/>
          <w:bCs/>
        </w:rPr>
      </w:pPr>
      <w:r w:rsidRPr="0026762E">
        <w:rPr>
          <w:rFonts w:ascii="Calibri" w:hAnsi="Calibri" w:cs="Calibri"/>
          <w:b/>
          <w:bCs/>
        </w:rPr>
        <w:t>2. CONNECT</w:t>
      </w:r>
      <w:r w:rsidR="0026762E" w:rsidRPr="0026762E">
        <w:rPr>
          <w:rFonts w:ascii="Calibri" w:hAnsi="Calibri" w:cs="Calibri"/>
          <w:b/>
          <w:bCs/>
        </w:rPr>
        <w:t xml:space="preserve"> - </w:t>
      </w:r>
      <w:r w:rsidRPr="0026762E">
        <w:rPr>
          <w:rFonts w:ascii="Calibri" w:hAnsi="Calibri" w:cs="Calibri"/>
        </w:rPr>
        <w:t>Notify the appropriate street outreach provider and determine whether existing providers are already engaged.</w:t>
      </w:r>
    </w:p>
    <w:p w14:paraId="77DD6F5D" w14:textId="61231FB1" w:rsidR="004361FE" w:rsidRPr="0026762E" w:rsidRDefault="004361FE" w:rsidP="004361FE">
      <w:pPr>
        <w:rPr>
          <w:rFonts w:ascii="Calibri" w:hAnsi="Calibri" w:cs="Calibri"/>
          <w:b/>
          <w:bCs/>
        </w:rPr>
      </w:pPr>
      <w:r w:rsidRPr="0026762E">
        <w:rPr>
          <w:rFonts w:ascii="Calibri" w:hAnsi="Calibri" w:cs="Calibri"/>
          <w:b/>
          <w:bCs/>
        </w:rPr>
        <w:t>3. ENGAGE</w:t>
      </w:r>
      <w:r w:rsidR="0026762E" w:rsidRPr="0026762E">
        <w:rPr>
          <w:rFonts w:ascii="Calibri" w:hAnsi="Calibri" w:cs="Calibri"/>
          <w:b/>
          <w:bCs/>
        </w:rPr>
        <w:t xml:space="preserve"> - </w:t>
      </w:r>
      <w:r w:rsidRPr="0026762E">
        <w:rPr>
          <w:rFonts w:ascii="Calibri" w:hAnsi="Calibri" w:cs="Calibri"/>
        </w:rPr>
        <w:t>Build trust through consistent, trauma-informed, person-centered outreach.</w:t>
      </w:r>
    </w:p>
    <w:p w14:paraId="47523BCB" w14:textId="2B9B67B1" w:rsidR="004361FE" w:rsidRPr="0026762E" w:rsidRDefault="004361FE" w:rsidP="004361FE">
      <w:pPr>
        <w:rPr>
          <w:rFonts w:ascii="Calibri" w:hAnsi="Calibri" w:cs="Calibri"/>
          <w:b/>
          <w:bCs/>
        </w:rPr>
      </w:pPr>
      <w:r w:rsidRPr="0026762E">
        <w:rPr>
          <w:rFonts w:ascii="Calibri" w:hAnsi="Calibri" w:cs="Calibri"/>
          <w:b/>
          <w:bCs/>
        </w:rPr>
        <w:t>4. ASSESS</w:t>
      </w:r>
      <w:r w:rsidR="0026762E" w:rsidRPr="0026762E">
        <w:rPr>
          <w:rFonts w:ascii="Calibri" w:hAnsi="Calibri" w:cs="Calibri"/>
          <w:b/>
          <w:bCs/>
        </w:rPr>
        <w:t xml:space="preserve"> - </w:t>
      </w:r>
      <w:r w:rsidRPr="0026762E">
        <w:rPr>
          <w:rFonts w:ascii="Calibri" w:hAnsi="Calibri" w:cs="Calibri"/>
        </w:rPr>
        <w:t>Identify immediate needs, barriers, existing services, shelter options, behavioral and physical health needs, documentation needs, and housing pathways.</w:t>
      </w:r>
    </w:p>
    <w:p w14:paraId="169622A5" w14:textId="1DA73C99" w:rsidR="004361FE" w:rsidRPr="0026762E" w:rsidRDefault="004361FE" w:rsidP="004361FE">
      <w:pPr>
        <w:rPr>
          <w:rFonts w:ascii="Calibri" w:hAnsi="Calibri" w:cs="Calibri"/>
          <w:b/>
          <w:bCs/>
        </w:rPr>
      </w:pPr>
      <w:r w:rsidRPr="0026762E">
        <w:rPr>
          <w:rFonts w:ascii="Calibri" w:hAnsi="Calibri" w:cs="Calibri"/>
          <w:b/>
          <w:bCs/>
        </w:rPr>
        <w:t>5. COORDINATE</w:t>
      </w:r>
      <w:r w:rsidR="0026762E" w:rsidRPr="0026762E">
        <w:rPr>
          <w:rFonts w:ascii="Calibri" w:hAnsi="Calibri" w:cs="Calibri"/>
          <w:b/>
          <w:bCs/>
        </w:rPr>
        <w:t xml:space="preserve"> - </w:t>
      </w:r>
      <w:r w:rsidRPr="0026762E">
        <w:rPr>
          <w:rFonts w:ascii="Calibri" w:hAnsi="Calibri" w:cs="Calibri"/>
        </w:rPr>
        <w:t>Bring together appropriate outreach, government, health, behavioral health, shelter, housing, law enforcement, and community partners.</w:t>
      </w:r>
    </w:p>
    <w:p w14:paraId="684FD7D8" w14:textId="149E4BF9" w:rsidR="004361FE" w:rsidRPr="0026762E" w:rsidRDefault="004361FE" w:rsidP="004361FE">
      <w:pPr>
        <w:rPr>
          <w:rFonts w:ascii="Calibri" w:hAnsi="Calibri" w:cs="Calibri"/>
          <w:b/>
          <w:bCs/>
        </w:rPr>
      </w:pPr>
      <w:r w:rsidRPr="0026762E">
        <w:rPr>
          <w:rFonts w:ascii="Calibri" w:hAnsi="Calibri" w:cs="Calibri"/>
          <w:b/>
          <w:bCs/>
        </w:rPr>
        <w:t>6. CONNECT TO SERVICES &amp; HOUSING</w:t>
      </w:r>
      <w:r w:rsidR="0026762E" w:rsidRPr="0026762E">
        <w:rPr>
          <w:rFonts w:ascii="Calibri" w:hAnsi="Calibri" w:cs="Calibri"/>
          <w:b/>
          <w:bCs/>
        </w:rPr>
        <w:t xml:space="preserve"> - </w:t>
      </w:r>
      <w:r w:rsidRPr="0026762E">
        <w:rPr>
          <w:rFonts w:ascii="Calibri" w:hAnsi="Calibri" w:cs="Calibri"/>
        </w:rPr>
        <w:t>Use warm handoffs to connect individuals with appropriate services, shelter, treatment, Coordinated Entry, and housing opportunities.</w:t>
      </w:r>
    </w:p>
    <w:p w14:paraId="7F66D46A" w14:textId="372B0818" w:rsidR="004361FE" w:rsidRPr="0026762E" w:rsidRDefault="004361FE" w:rsidP="004361FE">
      <w:pPr>
        <w:rPr>
          <w:rFonts w:ascii="Calibri" w:hAnsi="Calibri" w:cs="Calibri"/>
          <w:b/>
          <w:bCs/>
        </w:rPr>
      </w:pPr>
      <w:r w:rsidRPr="0026762E">
        <w:rPr>
          <w:rFonts w:ascii="Calibri" w:hAnsi="Calibri" w:cs="Calibri"/>
          <w:b/>
          <w:bCs/>
        </w:rPr>
        <w:t>7. RESOLVE</w:t>
      </w:r>
      <w:r w:rsidR="0026762E" w:rsidRPr="0026762E">
        <w:rPr>
          <w:rFonts w:ascii="Calibri" w:hAnsi="Calibri" w:cs="Calibri"/>
          <w:b/>
          <w:bCs/>
        </w:rPr>
        <w:t xml:space="preserve"> - </w:t>
      </w:r>
      <w:r w:rsidRPr="0026762E">
        <w:rPr>
          <w:rFonts w:ascii="Calibri" w:hAnsi="Calibri" w:cs="Calibri"/>
        </w:rPr>
        <w:t>When an encampment response is necessary, coordinate action with outreach providers, communicate clearly, prioritize health and safety, and minimize unnecessary displacement.</w:t>
      </w:r>
    </w:p>
    <w:p w14:paraId="7FC7D5FE" w14:textId="4047A114" w:rsidR="004361FE" w:rsidRPr="0026762E" w:rsidRDefault="004361FE" w:rsidP="004361FE">
      <w:pPr>
        <w:rPr>
          <w:rFonts w:ascii="Calibri" w:hAnsi="Calibri" w:cs="Calibri"/>
          <w:b/>
          <w:bCs/>
        </w:rPr>
      </w:pPr>
      <w:r w:rsidRPr="0026762E">
        <w:rPr>
          <w:rFonts w:ascii="Calibri" w:hAnsi="Calibri" w:cs="Calibri"/>
          <w:b/>
          <w:bCs/>
        </w:rPr>
        <w:lastRenderedPageBreak/>
        <w:t>8. FOLLOW UP</w:t>
      </w:r>
      <w:r w:rsidR="0026762E" w:rsidRPr="0026762E">
        <w:rPr>
          <w:rFonts w:ascii="Calibri" w:hAnsi="Calibri" w:cs="Calibri"/>
          <w:b/>
          <w:bCs/>
        </w:rPr>
        <w:t xml:space="preserve"> - </w:t>
      </w:r>
      <w:r w:rsidRPr="0026762E">
        <w:rPr>
          <w:rFonts w:ascii="Calibri" w:hAnsi="Calibri" w:cs="Calibri"/>
        </w:rPr>
        <w:t>Maintain engagement after the immediate response and continue working toward permanent housing and long-term stability.</w:t>
      </w:r>
    </w:p>
    <w:p w14:paraId="30695F32" w14:textId="3E23B7FE" w:rsidR="004361FE" w:rsidRPr="0026762E" w:rsidRDefault="004361FE" w:rsidP="004361FE">
      <w:pPr>
        <w:rPr>
          <w:rFonts w:ascii="Calibri" w:hAnsi="Calibri" w:cs="Calibri"/>
        </w:rPr>
      </w:pPr>
    </w:p>
    <w:p w14:paraId="5575C69F" w14:textId="4224044C" w:rsidR="004361FE" w:rsidRPr="0026762E" w:rsidRDefault="004361FE" w:rsidP="004361FE">
      <w:pPr>
        <w:rPr>
          <w:rFonts w:ascii="Calibri" w:hAnsi="Calibri" w:cs="Calibri"/>
          <w:b/>
          <w:bCs/>
        </w:rPr>
      </w:pPr>
      <w:r w:rsidRPr="0026762E">
        <w:rPr>
          <w:rFonts w:ascii="Calibri" w:hAnsi="Calibri" w:cs="Calibri"/>
          <w:b/>
          <w:bCs/>
        </w:rPr>
        <w:t xml:space="preserve">Appendix B </w:t>
      </w:r>
      <w:r w:rsidR="002646D4">
        <w:rPr>
          <w:rFonts w:ascii="Calibri" w:hAnsi="Calibri" w:cs="Calibri"/>
          <w:b/>
          <w:bCs/>
        </w:rPr>
        <w:t>-</w:t>
      </w:r>
      <w:r w:rsidRPr="0026762E">
        <w:rPr>
          <w:rFonts w:ascii="Calibri" w:hAnsi="Calibri" w:cs="Calibri"/>
          <w:b/>
          <w:bCs/>
        </w:rPr>
        <w:t xml:space="preserve"> Encampment Response Planning Checklist</w:t>
      </w:r>
    </w:p>
    <w:p w14:paraId="2251AA37" w14:textId="77777777" w:rsidR="004361FE" w:rsidRPr="0026762E" w:rsidRDefault="004361FE" w:rsidP="004361FE">
      <w:pPr>
        <w:rPr>
          <w:rFonts w:ascii="Calibri" w:hAnsi="Calibri" w:cs="Calibri"/>
        </w:rPr>
      </w:pPr>
      <w:r w:rsidRPr="0026762E">
        <w:rPr>
          <w:rFonts w:ascii="Calibri" w:hAnsi="Calibri" w:cs="Calibri"/>
        </w:rPr>
        <w:t>Before an encampment response, partners should consider:</w:t>
      </w:r>
    </w:p>
    <w:p w14:paraId="31FBBB66" w14:textId="77777777" w:rsidR="004361FE" w:rsidRPr="0026762E" w:rsidRDefault="004361FE" w:rsidP="004361FE">
      <w:pPr>
        <w:rPr>
          <w:rFonts w:ascii="Calibri" w:hAnsi="Calibri" w:cs="Calibri"/>
        </w:rPr>
      </w:pPr>
      <w:r w:rsidRPr="0026762E">
        <w:rPr>
          <w:rFonts w:ascii="Calibri" w:hAnsi="Calibri" w:cs="Calibri"/>
          <w:b/>
          <w:bCs/>
        </w:rPr>
        <w:t>Outreach</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Has an outreach provider been identified?</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Are outreach workers already familiar with individuals at the site?</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Has repeated outreach occurred where time allows?</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Have individual needs and barriers been assessed?</w:t>
      </w:r>
    </w:p>
    <w:p w14:paraId="21511378" w14:textId="77777777" w:rsidR="004361FE" w:rsidRPr="0026762E" w:rsidRDefault="004361FE" w:rsidP="004361FE">
      <w:pPr>
        <w:rPr>
          <w:rFonts w:ascii="Calibri" w:hAnsi="Calibri" w:cs="Calibri"/>
        </w:rPr>
      </w:pPr>
      <w:r w:rsidRPr="0026762E">
        <w:rPr>
          <w:rFonts w:ascii="Calibri" w:hAnsi="Calibri" w:cs="Calibri"/>
          <w:b/>
          <w:bCs/>
        </w:rPr>
        <w:t>Coordination</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Who has jurisdiction over the property?</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Who is coordinating the overall response?</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Are behavioral health partners needed?</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Are health care/public health partners needed?</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Are shelter providers involved?</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Is law enforcement involvement necessary?</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Are other specialized providers needed?</w:t>
      </w:r>
    </w:p>
    <w:p w14:paraId="3E64AD26" w14:textId="77777777" w:rsidR="004361FE" w:rsidRPr="0026762E" w:rsidRDefault="004361FE" w:rsidP="004361FE">
      <w:pPr>
        <w:rPr>
          <w:rFonts w:ascii="Calibri" w:hAnsi="Calibri" w:cs="Calibri"/>
        </w:rPr>
      </w:pPr>
      <w:r w:rsidRPr="0026762E">
        <w:rPr>
          <w:rFonts w:ascii="Calibri" w:hAnsi="Calibri" w:cs="Calibri"/>
          <w:b/>
          <w:bCs/>
        </w:rPr>
        <w:t>Alternatives</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What shelter options are available?</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What housing pathways are available?</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Are treatment options appropriate for any individuals?</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Have transportation needs been addressed?</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Have barriers to available placements been identified?</w:t>
      </w:r>
    </w:p>
    <w:p w14:paraId="37535A61" w14:textId="77777777" w:rsidR="004361FE" w:rsidRPr="0026762E" w:rsidRDefault="004361FE" w:rsidP="004361FE">
      <w:pPr>
        <w:rPr>
          <w:rFonts w:ascii="Calibri" w:hAnsi="Calibri" w:cs="Calibri"/>
        </w:rPr>
      </w:pPr>
      <w:r w:rsidRPr="0026762E">
        <w:rPr>
          <w:rFonts w:ascii="Calibri" w:hAnsi="Calibri" w:cs="Calibri"/>
          <w:b/>
          <w:bCs/>
        </w:rPr>
        <w:t>Communication</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Have individuals received clear information about what is occurring?</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Is the timeline understood by participating organizations?</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Is there a clear point of contact?</w:t>
      </w:r>
    </w:p>
    <w:p w14:paraId="13BF1155" w14:textId="77777777" w:rsidR="004361FE" w:rsidRPr="0026762E" w:rsidRDefault="004361FE" w:rsidP="004361FE">
      <w:pPr>
        <w:rPr>
          <w:rFonts w:ascii="Calibri" w:hAnsi="Calibri" w:cs="Calibri"/>
        </w:rPr>
      </w:pPr>
      <w:r w:rsidRPr="0026762E">
        <w:rPr>
          <w:rFonts w:ascii="Calibri" w:hAnsi="Calibri" w:cs="Calibri"/>
          <w:b/>
          <w:bCs/>
        </w:rPr>
        <w:t>Follow-Up</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Who will follow individuals after the response?</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How will service connections be maintained?</w:t>
      </w:r>
      <w:r w:rsidRPr="0026762E">
        <w:rPr>
          <w:rFonts w:ascii="Calibri" w:hAnsi="Calibri" w:cs="Calibri"/>
        </w:rPr>
        <w:br/>
      </w:r>
      <w:r w:rsidRPr="0026762E">
        <w:rPr>
          <w:rFonts w:ascii="Segoe UI Symbol" w:hAnsi="Segoe UI Symbol" w:cs="Segoe UI Symbol"/>
        </w:rPr>
        <w:t>☐</w:t>
      </w:r>
      <w:r w:rsidRPr="0026762E">
        <w:rPr>
          <w:rFonts w:ascii="Calibri" w:hAnsi="Calibri" w:cs="Calibri"/>
        </w:rPr>
        <w:t xml:space="preserve"> How will partners assess what happened and identify opportunities for improvement?</w:t>
      </w:r>
    </w:p>
    <w:p w14:paraId="2408B868" w14:textId="3963A0FC" w:rsidR="004361FE" w:rsidRPr="0026762E" w:rsidRDefault="004361FE" w:rsidP="004361FE">
      <w:pPr>
        <w:rPr>
          <w:rFonts w:ascii="Calibri" w:hAnsi="Calibri" w:cs="Calibri"/>
        </w:rPr>
      </w:pPr>
    </w:p>
    <w:p w14:paraId="536BF7E8" w14:textId="77777777" w:rsidR="00755605" w:rsidRPr="0026762E" w:rsidRDefault="00755605">
      <w:pPr>
        <w:rPr>
          <w:rFonts w:ascii="Calibri" w:hAnsi="Calibri" w:cs="Calibri"/>
        </w:rPr>
      </w:pPr>
    </w:p>
    <w:sectPr w:rsidR="00755605" w:rsidRPr="0026762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DBFC0" w14:textId="77777777" w:rsidR="005059F5" w:rsidRDefault="005059F5" w:rsidP="00415F99">
      <w:pPr>
        <w:spacing w:after="0" w:line="240" w:lineRule="auto"/>
      </w:pPr>
      <w:r>
        <w:separator/>
      </w:r>
    </w:p>
  </w:endnote>
  <w:endnote w:type="continuationSeparator" w:id="0">
    <w:p w14:paraId="7FE870EC" w14:textId="77777777" w:rsidR="005059F5" w:rsidRDefault="005059F5" w:rsidP="00415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B946" w14:textId="77777777" w:rsidR="005059F5" w:rsidRDefault="005059F5" w:rsidP="00415F99">
      <w:pPr>
        <w:spacing w:after="0" w:line="240" w:lineRule="auto"/>
      </w:pPr>
      <w:r>
        <w:separator/>
      </w:r>
    </w:p>
  </w:footnote>
  <w:footnote w:type="continuationSeparator" w:id="0">
    <w:p w14:paraId="1EF9DB4D" w14:textId="77777777" w:rsidR="005059F5" w:rsidRDefault="005059F5" w:rsidP="00415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03314636"/>
      <w:docPartObj>
        <w:docPartGallery w:val="Page Numbers (Top of Page)"/>
        <w:docPartUnique/>
      </w:docPartObj>
    </w:sdtPr>
    <w:sdtEndPr>
      <w:rPr>
        <w:noProof/>
      </w:rPr>
    </w:sdtEndPr>
    <w:sdtContent>
      <w:p w14:paraId="7BF56FCB" w14:textId="2BAE065E" w:rsidR="00415F99" w:rsidRDefault="00415F99">
        <w:pPr>
          <w:pStyle w:val="Header"/>
          <w:jc w:val="right"/>
        </w:pPr>
        <w:r>
          <w:rPr>
            <w:noProof w:val="0"/>
          </w:rPr>
          <w:fldChar w:fldCharType="begin"/>
        </w:r>
        <w:r>
          <w:instrText xml:space="preserve"> PAGE   \* MERGEFORMAT </w:instrText>
        </w:r>
        <w:r>
          <w:rPr>
            <w:noProof w:val="0"/>
          </w:rPr>
          <w:fldChar w:fldCharType="separate"/>
        </w:r>
        <w:r>
          <w:t>2</w:t>
        </w:r>
        <w:r>
          <w:fldChar w:fldCharType="end"/>
        </w:r>
      </w:p>
    </w:sdtContent>
  </w:sdt>
  <w:p w14:paraId="0583BD1A" w14:textId="77777777" w:rsidR="00415F99" w:rsidRDefault="00415F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945"/>
    <w:multiLevelType w:val="multilevel"/>
    <w:tmpl w:val="5CE2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00BF5"/>
    <w:multiLevelType w:val="multilevel"/>
    <w:tmpl w:val="DFBE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D1758"/>
    <w:multiLevelType w:val="multilevel"/>
    <w:tmpl w:val="904E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E1F37"/>
    <w:multiLevelType w:val="multilevel"/>
    <w:tmpl w:val="4FFCE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F7111E"/>
    <w:multiLevelType w:val="multilevel"/>
    <w:tmpl w:val="DDAE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65529"/>
    <w:multiLevelType w:val="multilevel"/>
    <w:tmpl w:val="7FC87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310D7"/>
    <w:multiLevelType w:val="multilevel"/>
    <w:tmpl w:val="885C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928A3"/>
    <w:multiLevelType w:val="multilevel"/>
    <w:tmpl w:val="7B20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938CB"/>
    <w:multiLevelType w:val="multilevel"/>
    <w:tmpl w:val="0D62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A31A7"/>
    <w:multiLevelType w:val="multilevel"/>
    <w:tmpl w:val="0CE86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DD5537"/>
    <w:multiLevelType w:val="multilevel"/>
    <w:tmpl w:val="E366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344527"/>
    <w:multiLevelType w:val="multilevel"/>
    <w:tmpl w:val="4E1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8A30BE"/>
    <w:multiLevelType w:val="multilevel"/>
    <w:tmpl w:val="3616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C260C"/>
    <w:multiLevelType w:val="multilevel"/>
    <w:tmpl w:val="A6E4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6F3A7D"/>
    <w:multiLevelType w:val="multilevel"/>
    <w:tmpl w:val="0B6A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B4548E"/>
    <w:multiLevelType w:val="multilevel"/>
    <w:tmpl w:val="2D7C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0A6E0B"/>
    <w:multiLevelType w:val="multilevel"/>
    <w:tmpl w:val="F35A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6C678A"/>
    <w:multiLevelType w:val="multilevel"/>
    <w:tmpl w:val="D2EE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06E3F"/>
    <w:multiLevelType w:val="multilevel"/>
    <w:tmpl w:val="4E34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457C55"/>
    <w:multiLevelType w:val="multilevel"/>
    <w:tmpl w:val="56DA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5B52BC"/>
    <w:multiLevelType w:val="multilevel"/>
    <w:tmpl w:val="7BF8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2E5422"/>
    <w:multiLevelType w:val="hybridMultilevel"/>
    <w:tmpl w:val="54047176"/>
    <w:lvl w:ilvl="0" w:tplc="53E4A5D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8C5B3E"/>
    <w:multiLevelType w:val="multilevel"/>
    <w:tmpl w:val="379E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9A30AA"/>
    <w:multiLevelType w:val="hybridMultilevel"/>
    <w:tmpl w:val="FB3CD8E8"/>
    <w:lvl w:ilvl="0" w:tplc="4E1E5B1E">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6006152"/>
    <w:multiLevelType w:val="multilevel"/>
    <w:tmpl w:val="B152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6B5FB1"/>
    <w:multiLevelType w:val="multilevel"/>
    <w:tmpl w:val="C066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DA10FB"/>
    <w:multiLevelType w:val="multilevel"/>
    <w:tmpl w:val="5490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D4434A"/>
    <w:multiLevelType w:val="multilevel"/>
    <w:tmpl w:val="62C2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E0761C"/>
    <w:multiLevelType w:val="multilevel"/>
    <w:tmpl w:val="CF9E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21328E"/>
    <w:multiLevelType w:val="multilevel"/>
    <w:tmpl w:val="48CE6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8A46B3"/>
    <w:multiLevelType w:val="multilevel"/>
    <w:tmpl w:val="EDD24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E126FD"/>
    <w:multiLevelType w:val="multilevel"/>
    <w:tmpl w:val="D06C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B4E65"/>
    <w:multiLevelType w:val="multilevel"/>
    <w:tmpl w:val="9A08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511ECE"/>
    <w:multiLevelType w:val="hybridMultilevel"/>
    <w:tmpl w:val="81C8663C"/>
    <w:lvl w:ilvl="0" w:tplc="BF3ACD8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257829">
    <w:abstractNumId w:val="18"/>
  </w:num>
  <w:num w:numId="2" w16cid:durableId="1079060533">
    <w:abstractNumId w:val="0"/>
  </w:num>
  <w:num w:numId="3" w16cid:durableId="1104030690">
    <w:abstractNumId w:val="15"/>
  </w:num>
  <w:num w:numId="4" w16cid:durableId="566187376">
    <w:abstractNumId w:val="10"/>
  </w:num>
  <w:num w:numId="5" w16cid:durableId="1589387519">
    <w:abstractNumId w:val="29"/>
  </w:num>
  <w:num w:numId="6" w16cid:durableId="781341155">
    <w:abstractNumId w:val="1"/>
  </w:num>
  <w:num w:numId="7" w16cid:durableId="667051126">
    <w:abstractNumId w:val="13"/>
  </w:num>
  <w:num w:numId="8" w16cid:durableId="1886023223">
    <w:abstractNumId w:val="19"/>
  </w:num>
  <w:num w:numId="9" w16cid:durableId="341392803">
    <w:abstractNumId w:val="3"/>
  </w:num>
  <w:num w:numId="10" w16cid:durableId="324434510">
    <w:abstractNumId w:val="25"/>
  </w:num>
  <w:num w:numId="11" w16cid:durableId="1773671180">
    <w:abstractNumId w:val="24"/>
  </w:num>
  <w:num w:numId="12" w16cid:durableId="1260723289">
    <w:abstractNumId w:val="30"/>
  </w:num>
  <w:num w:numId="13" w16cid:durableId="2108112450">
    <w:abstractNumId w:val="17"/>
  </w:num>
  <w:num w:numId="14" w16cid:durableId="2075277938">
    <w:abstractNumId w:val="8"/>
  </w:num>
  <w:num w:numId="15" w16cid:durableId="1717849149">
    <w:abstractNumId w:val="22"/>
  </w:num>
  <w:num w:numId="16" w16cid:durableId="1788230730">
    <w:abstractNumId w:val="31"/>
  </w:num>
  <w:num w:numId="17" w16cid:durableId="1409839490">
    <w:abstractNumId w:val="5"/>
  </w:num>
  <w:num w:numId="18" w16cid:durableId="501436862">
    <w:abstractNumId w:val="26"/>
  </w:num>
  <w:num w:numId="19" w16cid:durableId="1854607128">
    <w:abstractNumId w:val="14"/>
  </w:num>
  <w:num w:numId="20" w16cid:durableId="1006594666">
    <w:abstractNumId w:val="12"/>
  </w:num>
  <w:num w:numId="21" w16cid:durableId="1355577027">
    <w:abstractNumId w:val="16"/>
  </w:num>
  <w:num w:numId="22" w16cid:durableId="845943598">
    <w:abstractNumId w:val="28"/>
  </w:num>
  <w:num w:numId="23" w16cid:durableId="575941074">
    <w:abstractNumId w:val="32"/>
  </w:num>
  <w:num w:numId="24" w16cid:durableId="812259606">
    <w:abstractNumId w:val="2"/>
  </w:num>
  <w:num w:numId="25" w16cid:durableId="2141411113">
    <w:abstractNumId w:val="7"/>
  </w:num>
  <w:num w:numId="26" w16cid:durableId="1369530575">
    <w:abstractNumId w:val="4"/>
  </w:num>
  <w:num w:numId="27" w16cid:durableId="1587114134">
    <w:abstractNumId w:val="9"/>
  </w:num>
  <w:num w:numId="28" w16cid:durableId="1534924031">
    <w:abstractNumId w:val="27"/>
  </w:num>
  <w:num w:numId="29" w16cid:durableId="391126205">
    <w:abstractNumId w:val="6"/>
  </w:num>
  <w:num w:numId="30" w16cid:durableId="754714319">
    <w:abstractNumId w:val="11"/>
  </w:num>
  <w:num w:numId="31" w16cid:durableId="677926586">
    <w:abstractNumId w:val="20"/>
  </w:num>
  <w:num w:numId="32" w16cid:durableId="1350764818">
    <w:abstractNumId w:val="23"/>
  </w:num>
  <w:num w:numId="33" w16cid:durableId="990672919">
    <w:abstractNumId w:val="33"/>
  </w:num>
  <w:num w:numId="34" w16cid:durableId="9566424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61FE"/>
    <w:rsid w:val="000113CE"/>
    <w:rsid w:val="001535FB"/>
    <w:rsid w:val="001D6341"/>
    <w:rsid w:val="002646D4"/>
    <w:rsid w:val="0026762E"/>
    <w:rsid w:val="00415F99"/>
    <w:rsid w:val="004361FE"/>
    <w:rsid w:val="005059F5"/>
    <w:rsid w:val="006C3AE8"/>
    <w:rsid w:val="00755605"/>
    <w:rsid w:val="00954AFD"/>
    <w:rsid w:val="00955AD3"/>
    <w:rsid w:val="009C6D51"/>
    <w:rsid w:val="00BF00F9"/>
    <w:rsid w:val="00C95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42078"/>
  <w15:chartTrackingRefBased/>
  <w15:docId w15:val="{C4378BF4-C0A3-492A-B546-FE4E8E22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4361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1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1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1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1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1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1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1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1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1FE"/>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4361FE"/>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4361FE"/>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4361FE"/>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4361FE"/>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4361FE"/>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4361FE"/>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4361FE"/>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4361FE"/>
    <w:rPr>
      <w:rFonts w:eastAsiaTheme="majorEastAsia" w:cstheme="majorBidi"/>
      <w:noProof/>
      <w:color w:val="272727" w:themeColor="text1" w:themeTint="D8"/>
    </w:rPr>
  </w:style>
  <w:style w:type="paragraph" w:styleId="Title">
    <w:name w:val="Title"/>
    <w:basedOn w:val="Normal"/>
    <w:next w:val="Normal"/>
    <w:link w:val="TitleChar"/>
    <w:uiPriority w:val="10"/>
    <w:qFormat/>
    <w:rsid w:val="004361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1FE"/>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4361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1FE"/>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4361FE"/>
    <w:pPr>
      <w:spacing w:before="160"/>
      <w:jc w:val="center"/>
    </w:pPr>
    <w:rPr>
      <w:i/>
      <w:iCs/>
      <w:color w:val="404040" w:themeColor="text1" w:themeTint="BF"/>
    </w:rPr>
  </w:style>
  <w:style w:type="character" w:customStyle="1" w:styleId="QuoteChar">
    <w:name w:val="Quote Char"/>
    <w:basedOn w:val="DefaultParagraphFont"/>
    <w:link w:val="Quote"/>
    <w:uiPriority w:val="29"/>
    <w:rsid w:val="004361FE"/>
    <w:rPr>
      <w:i/>
      <w:iCs/>
      <w:noProof/>
      <w:color w:val="404040" w:themeColor="text1" w:themeTint="BF"/>
    </w:rPr>
  </w:style>
  <w:style w:type="paragraph" w:styleId="ListParagraph">
    <w:name w:val="List Paragraph"/>
    <w:basedOn w:val="Normal"/>
    <w:uiPriority w:val="34"/>
    <w:qFormat/>
    <w:rsid w:val="004361FE"/>
    <w:pPr>
      <w:ind w:left="720"/>
      <w:contextualSpacing/>
    </w:pPr>
  </w:style>
  <w:style w:type="character" w:styleId="IntenseEmphasis">
    <w:name w:val="Intense Emphasis"/>
    <w:basedOn w:val="DefaultParagraphFont"/>
    <w:uiPriority w:val="21"/>
    <w:qFormat/>
    <w:rsid w:val="004361FE"/>
    <w:rPr>
      <w:i/>
      <w:iCs/>
      <w:color w:val="0F4761" w:themeColor="accent1" w:themeShade="BF"/>
    </w:rPr>
  </w:style>
  <w:style w:type="paragraph" w:styleId="IntenseQuote">
    <w:name w:val="Intense Quote"/>
    <w:basedOn w:val="Normal"/>
    <w:next w:val="Normal"/>
    <w:link w:val="IntenseQuoteChar"/>
    <w:uiPriority w:val="30"/>
    <w:qFormat/>
    <w:rsid w:val="004361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1FE"/>
    <w:rPr>
      <w:i/>
      <w:iCs/>
      <w:noProof/>
      <w:color w:val="0F4761" w:themeColor="accent1" w:themeShade="BF"/>
    </w:rPr>
  </w:style>
  <w:style w:type="character" w:styleId="IntenseReference">
    <w:name w:val="Intense Reference"/>
    <w:basedOn w:val="DefaultParagraphFont"/>
    <w:uiPriority w:val="32"/>
    <w:qFormat/>
    <w:rsid w:val="004361FE"/>
    <w:rPr>
      <w:b/>
      <w:bCs/>
      <w:smallCaps/>
      <w:color w:val="0F4761" w:themeColor="accent1" w:themeShade="BF"/>
      <w:spacing w:val="5"/>
    </w:rPr>
  </w:style>
  <w:style w:type="paragraph" w:styleId="Header">
    <w:name w:val="header"/>
    <w:basedOn w:val="Normal"/>
    <w:link w:val="HeaderChar"/>
    <w:uiPriority w:val="99"/>
    <w:unhideWhenUsed/>
    <w:rsid w:val="00415F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F99"/>
    <w:rPr>
      <w:noProof/>
    </w:rPr>
  </w:style>
  <w:style w:type="paragraph" w:styleId="Footer">
    <w:name w:val="footer"/>
    <w:basedOn w:val="Normal"/>
    <w:link w:val="FooterChar"/>
    <w:uiPriority w:val="99"/>
    <w:unhideWhenUsed/>
    <w:rsid w:val="00415F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F99"/>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17189-0F9F-4553-8451-086109B71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4161</Words>
  <Characters>23720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27826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Modeas, Alexander (DSHA)</dc:creator>
  <cp:keywords/>
  <dc:description/>
  <cp:lastModifiedBy>Modeas, Alexander (DSHA)</cp:lastModifiedBy>
  <cp:revision>3</cp:revision>
  <dcterms:created xsi:type="dcterms:W3CDTF">2026-09-02T18:37:00Z</dcterms:created>
  <dcterms:modified xsi:type="dcterms:W3CDTF">2026-09-02T18:41:00Z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ee038892-c583-4de7-b5f1-cc9bf07e536b</vt:lpwstr>
  </property>
</Properties>
</file>